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F236BA" w:rsidRP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Журавского</w:t>
      </w:r>
      <w:r w:rsidR="00B814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14A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F236BA" w:rsidRP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Кореновского раона</w:t>
      </w:r>
    </w:p>
    <w:p w:rsidR="00F236BA" w:rsidRPr="00B814AA" w:rsidRDefault="00C21C32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15.12.2016 № 95</w:t>
      </w:r>
      <w:r w:rsidR="00F236BA" w:rsidRPr="00B814AA">
        <w:rPr>
          <w:rFonts w:ascii="Times New Roman CYR" w:hAnsi="Times New Roman CYR" w:cs="Times New Roman CYR"/>
          <w:sz w:val="28"/>
          <w:szCs w:val="28"/>
        </w:rPr>
        <w:t>-р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ФОРМА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обоснования закупок товаров, работ и услуг для обеспечения государственных </w:t>
      </w:r>
    </w:p>
    <w:p w:rsidR="00B814A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муниципальных нужд</w:t>
      </w:r>
      <w:r w:rsidR="00B814A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формировании и утверждении плана закупок 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администрации Журавского сельского поселения Кореновского района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1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359"/>
        <w:gridCol w:w="7559"/>
        <w:gridCol w:w="553"/>
      </w:tblGrid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изменения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изменения плана закупок)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18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7"/>
        <w:gridCol w:w="10"/>
        <w:gridCol w:w="1134"/>
        <w:gridCol w:w="1701"/>
        <w:gridCol w:w="2268"/>
        <w:gridCol w:w="2409"/>
        <w:gridCol w:w="1701"/>
        <w:gridCol w:w="4678"/>
      </w:tblGrid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 случае, если закупка планируется в рамках указанной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 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</w:t>
            </w: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2F4"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173233506371123350100100010003511244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Поставка электрической энергии (мощности)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Закупка осуществляется в целях реализации полномочий по осуществлению условий для комфортного проживания граждан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173233506371123350100100020026820244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"Развитие систем наружного освещения населенных пунктов в Журавского сельского поселения Кореновского района" на2016-2017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функционирования 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09.12.2016                                                                                                                                № 226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173233506371123350100100030036820244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нормальных условий для функционирования  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173233506365523350100100030006110244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Не программное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Не программное направление дея-тельности,  направ-лено на обеспечение функций и полно-мочий администра-ции Журавскогосельского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функцианирования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17323350637112335010010000000000242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-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 w:rsidP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Годовой объем закупок, прланируемых к осущестлению на основании пю4 ч.1 ст.93 Закона №44-ФЗ в 2017 году, составляет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187,6т.ыс.руб. и складывается из суммы цен 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Итого КБК по 242      187,6 тыс. рублей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17323350637112335010010000000000244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 w:rsidP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Годовой объем закупок, прланируемых к осущестлению на основании пю4 ч.1 ст.93 Закона №44-ФЗ в 2017 году, составляет 3987,4тыс.руб. и складывается из суммы цен 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 xml:space="preserve"> Итого КБК по 244      3987,52 тыс. рублей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4983,4</w:t>
            </w: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302F4">
              <w:rPr>
                <w:rFonts w:ascii="Times New Roman CYR" w:hAnsi="Times New Roman CYR" w:cs="Times New Roman CYR"/>
                <w:sz w:val="16"/>
                <w:szCs w:val="16"/>
              </w:rPr>
              <w:t>тыс. рублей</w:t>
            </w: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86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54"/>
        <w:gridCol w:w="2072"/>
        <w:gridCol w:w="1623"/>
        <w:gridCol w:w="496"/>
        <w:gridCol w:w="308"/>
        <w:gridCol w:w="2502"/>
        <w:gridCol w:w="364"/>
      </w:tblGrid>
      <w:tr w:rsidR="00B814AA" w:rsidRPr="00A302F4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Шапошник Татьяна Ивановна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декабря 2016 года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302F4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302F4">
              <w:rPr>
                <w:rFonts w:ascii="Times New Roman CYR" w:hAnsi="Times New Roman CYR" w:cs="Times New Roman CYR"/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302F4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302F4">
              <w:rPr>
                <w:rFonts w:ascii="Times New Roman CYR" w:hAnsi="Times New Roman CYR" w:cs="Times New Roman CYR"/>
                <w:sz w:val="14"/>
                <w:szCs w:val="14"/>
              </w:rPr>
              <w:t>(дата утверждения)</w:t>
            </w: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Манько Елена Станиславовна спец.1-ой категории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02F4">
              <w:rPr>
                <w:rFonts w:ascii="Times New Roman CYR" w:hAnsi="Times New Roman CYR" w:cs="Times New Roman CYR"/>
                <w:sz w:val="24"/>
                <w:szCs w:val="24"/>
              </w:rPr>
              <w:t>М. П.</w:t>
            </w:r>
          </w:p>
        </w:tc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236BA" w:rsidRPr="00A302F4" w:rsidTr="00B814AA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302F4">
              <w:rPr>
                <w:rFonts w:ascii="Times New Roman CYR" w:hAnsi="Times New Roman CYR" w:cs="Times New Roman CYR"/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302F4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302F4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  <w:szCs w:val="10"/>
        </w:rPr>
      </w:pPr>
    </w:p>
    <w:sectPr w:rsidR="00F236BA" w:rsidSect="00B814AA"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4AA"/>
    <w:rsid w:val="00A302F4"/>
    <w:rsid w:val="00B814AA"/>
    <w:rsid w:val="00C21C32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F87E7-8BDE-4169-BB9D-E3FB206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8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cp:lastPrinted>2016-12-19T07:03:00Z</cp:lastPrinted>
  <dcterms:created xsi:type="dcterms:W3CDTF">2017-03-13T09:26:00Z</dcterms:created>
  <dcterms:modified xsi:type="dcterms:W3CDTF">2017-03-13T09:26:00Z</dcterms:modified>
</cp:coreProperties>
</file>