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2" cy="4429462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44294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</w:p>
    <w:p w14:paraId="03000000">
      <w:pPr>
        <w:pStyle w:val="Style_1"/>
      </w:pPr>
      <w:r>
        <w:drawing>
          <wp:inline>
            <wp:extent cx="6264371" cy="4428632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371" cy="442863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WithEffects.xml" Type="http://schemas.microsoft.com/office/2007/relationships/stylesWithEffects"/>
  <Relationship Id="rId1" Target="media/1.png" Type="http://schemas.openxmlformats.org/officeDocument/2006/relationships/image"/>
  <Relationship Id="rId2" Target="media/2.png" Type="http://schemas.openxmlformats.org/officeDocument/2006/relationships/image"/>
  <Relationship Id="rId3" Target="fontTable.xml" Type="http://schemas.openxmlformats.org/officeDocument/2006/relationships/fontTable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7" Target="webSettings.xml" Type="http://schemas.openxmlformats.org/officeDocument/2006/relationships/webSettings"/>
  <Relationship Id="rId5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2024-09-12T07:40:02Z</dcterms:modified>
</cp:coreProperties>
</file>