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bookmarkStart w:id="0" w:name="_Hlk104553056"/>
      <w:bookmarkStart w:id="1" w:name="_Hlk74659184"/>
      <w:bookmarkStart w:id="2" w:name="_Hlk74658697"/>
      <w:bookmarkStart w:id="3" w:name="_Hlk72758670"/>
      <w:bookmarkStart w:id="4" w:name="_Hlk54177649"/>
      <w:bookmarkStart w:id="5" w:name="_Hlk54356811"/>
      <w:bookmarkStart w:id="6" w:name="_Hlk54181789"/>
      <w:bookmarkStart w:id="7" w:name="_Hlk114749378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15 октября и на двое последующих суток 16-17 октября 2022 г.</w:t>
      </w:r>
    </w:p>
    <w:p>
      <w:pPr>
        <w:pStyle w:val="Normal"/>
        <w:numPr>
          <w:ilvl w:val="0"/>
          <w:numId w:val="0"/>
        </w:numPr>
        <w:ind w:right="-1" w:firstLine="708"/>
        <w:jc w:val="both"/>
        <w:outlineLvl w:val="0"/>
        <w:rPr>
          <w:bCs/>
          <w:i/>
          <w:i/>
          <w:iCs/>
        </w:rPr>
      </w:pPr>
      <w:r>
        <w:rPr>
          <w:bCs/>
          <w:i/>
          <w:iCs/>
        </w:rPr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/>
      </w:r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14 октября до 18:00 15 октября 2022 г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8" w:name="_Hlk116037927"/>
      <w:bookmarkStart w:id="9" w:name="_Hlk111792402"/>
      <w:bookmarkStart w:id="10" w:name="_Hlk106797645"/>
      <w:bookmarkStart w:id="11" w:name="_Hlk105141661"/>
      <w:bookmarkStart w:id="12" w:name="_Hlk103948597"/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Cs/>
          <w:sz w:val="28"/>
          <w:szCs w:val="28"/>
        </w:rPr>
        <w:t>по Краснодарскому краю</w:t>
      </w:r>
      <w:bookmarkEnd w:id="9"/>
      <w:bookmarkEnd w:id="10"/>
      <w:bookmarkEnd w:id="11"/>
      <w:bookmarkEnd w:id="12"/>
      <w:r>
        <w:rPr>
          <w:b/>
          <w:iCs/>
          <w:sz w:val="28"/>
          <w:szCs w:val="28"/>
        </w:rPr>
        <w:t>:</w:t>
      </w:r>
      <w:r>
        <w:rPr>
          <w:sz w:val="28"/>
          <w:szCs w:val="28"/>
        </w:rPr>
        <w:t xml:space="preserve"> переменная облачность. Без осадков, в горах временами небольшие осадки. Ночью и утром в отдельных районах туман. Ветер северо-восточный 4-9 м/с, днем местами порывы 15-20 м/с. Температура воздуха ночью +2…+7°С, на Азовском побережье +5…+10°С; днем +15…+20°С; в горах ночью 0…+5°С, днем +10…+15°С.</w:t>
      </w:r>
    </w:p>
    <w:p>
      <w:pPr>
        <w:pStyle w:val="Normal"/>
        <w:ind w:right="38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 Черноморском побережье:</w:t>
      </w:r>
      <w:r>
        <w:rPr>
          <w:sz w:val="28"/>
          <w:szCs w:val="28"/>
        </w:rPr>
        <w:t xml:space="preserve"> </w:t>
      </w:r>
      <w:bookmarkEnd w:id="8"/>
      <w:r>
        <w:rPr>
          <w:sz w:val="28"/>
          <w:szCs w:val="28"/>
        </w:rPr>
        <w:t>переменная облачность. Без осадков. Ветер северо-восточный и восточный 12-14 м/с, местами порывы 15-20 м/с, в районе Новороссийска 19-24 м/с. Температура воздуха ночью +8…+13°С, днем +17…+22°С.</w:t>
      </w:r>
    </w:p>
    <w:p>
      <w:pPr>
        <w:pStyle w:val="Normal"/>
        <w:ind w:right="38"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г. Краснодар</w:t>
      </w:r>
      <w:r>
        <w:rPr>
          <w:rFonts w:eastAsia="Times New Roman"/>
          <w:b/>
          <w:bCs/>
          <w:color w:val="000000"/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</w:rPr>
        <w:t xml:space="preserve"> </w:t>
      </w:r>
      <w:bookmarkStart w:id="13" w:name="_Hlk116038088"/>
      <w:r>
        <w:rPr>
          <w:sz w:val="28"/>
          <w:szCs w:val="28"/>
        </w:rPr>
        <w:t xml:space="preserve">переменная облачность. Без осадков. Ветер северо-восточный 5-10 м/с, днем порывы 12-14 м/с. Температура воздуха ночью +3…+5°С, днем +18…+20°С. </w:t>
      </w:r>
    </w:p>
    <w:p>
      <w:pPr>
        <w:pStyle w:val="Normal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38" w:firstLine="709"/>
        <w:jc w:val="both"/>
        <w:rPr>
          <w:b/>
          <w:b/>
          <w:bCs/>
          <w:color w:val="000000"/>
          <w:sz w:val="28"/>
          <w:szCs w:val="28"/>
        </w:rPr>
      </w:pPr>
      <w:bookmarkEnd w:id="13"/>
      <w:r>
        <w:rPr>
          <w:b/>
          <w:bCs/>
          <w:color w:val="000000"/>
          <w:sz w:val="28"/>
          <w:szCs w:val="28"/>
        </w:rPr>
        <w:t>На двое последующих суток 16-17 октября:</w:t>
      </w:r>
    </w:p>
    <w:p>
      <w:pPr>
        <w:pStyle w:val="Normal"/>
        <w:ind w:right="38"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по Краснодарскому краю:</w:t>
      </w:r>
      <w:r>
        <w:rPr>
          <w:sz w:val="28"/>
          <w:szCs w:val="28"/>
        </w:rPr>
        <w:t xml:space="preserve"> переменная облачность. В начале периода без осадков, в оставшуюся часть периода местами небольшой дождь, в отдельных районах умеренный дождь. Ветер восточной четверти 6-11 м/с, местами порывы 15-20 м/с. Температура воздуха ночью +5…+10°С, днем +15…+20°С; в горах ночью +3…+8°С, днем +11…+16°С;</w:t>
      </w:r>
    </w:p>
    <w:p>
      <w:pPr>
        <w:pStyle w:val="Normal"/>
        <w:ind w:right="38"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 Черноморском побережье:</w:t>
      </w:r>
      <w:r>
        <w:rPr>
          <w:sz w:val="28"/>
          <w:szCs w:val="28"/>
        </w:rPr>
        <w:t xml:space="preserve"> переменная облачность. В начале периода без осадков, в оставшуюся часть периода местами дождь. Ветер северо-восточный и восточный 7-12 м/с, местами порывы 12-14 м/с, на участке Анапа-Геленджик местами порывы 15-20 м/с, в Новороссийске порывы 21-26 м/с, в конце периода в Новороссийске порывы 16-21 м/с. Температура воздуха ночью +8…+13°С, днем +16…+21°С.</w:t>
      </w:r>
    </w:p>
    <w:p>
      <w:pPr>
        <w:pStyle w:val="Normal"/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rFonts w:eastAsia="Times New Roman"/>
          <w:kern w:val="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14" w:name="_Hlk80702059"/>
      <w:bookmarkStart w:id="15" w:name="_Hlk92978393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15"/>
      <w:r>
        <w:rPr>
          <w:bCs/>
          <w:sz w:val="28"/>
          <w:szCs w:val="28"/>
        </w:rPr>
        <w:t xml:space="preserve">: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13 октября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bCs/>
          <w:sz w:val="28"/>
          <w:szCs w:val="28"/>
        </w:rPr>
        <w:t>существенных изменений на водных объектах края не отмечалось</w:t>
      </w:r>
      <w:r>
        <w:rPr>
          <w:rFonts w:eastAsia="Times New Roman"/>
          <w:kern w:val="2"/>
          <w:sz w:val="28"/>
          <w:szCs w:val="28"/>
        </w:rPr>
        <w:t>.</w:t>
      </w:r>
    </w:p>
    <w:p>
      <w:pPr>
        <w:pStyle w:val="Normal"/>
        <w:ind w:firstLine="708"/>
        <w:jc w:val="both"/>
        <w:rPr>
          <w:rFonts w:eastAsia="Times New Roman"/>
          <w:kern w:val="2"/>
          <w:sz w:val="28"/>
          <w:szCs w:val="28"/>
        </w:rPr>
      </w:pPr>
      <w:r>
        <w:rPr>
          <w:rFonts w:eastAsia="Times New Roman"/>
          <w:kern w:val="2"/>
          <w:sz w:val="28"/>
          <w:szCs w:val="28"/>
        </w:rPr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+20…+21°С, Азовского моря +16…+17°С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right="-1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14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>16-17 октября 2022 года,</w:t>
      </w:r>
      <w:r>
        <w:rPr>
          <w:rFonts w:eastAsia="Times New Roman"/>
          <w:bCs/>
          <w:sz w:val="28"/>
          <w:szCs w:val="28"/>
        </w:rPr>
        <w:t xml:space="preserve"> в связи с усилением ветра восточной четверти, на Азовском побережье возможны сгонно-нагонные явления.</w:t>
      </w:r>
    </w:p>
    <w:p>
      <w:pPr>
        <w:pStyle w:val="Normal"/>
        <w:ind w:right="-1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</w:r>
    </w:p>
    <w:p>
      <w:pPr>
        <w:pStyle w:val="Normal"/>
        <w:ind w:right="-1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</w:r>
    </w:p>
    <w:p>
      <w:pPr>
        <w:pStyle w:val="Normal"/>
        <w:ind w:right="-1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</w:r>
    </w:p>
    <w:p>
      <w:pPr>
        <w:pStyle w:val="Normal"/>
        <w:ind w:right="-1" w:hanging="0"/>
        <w:jc w:val="both"/>
        <w:rPr>
          <w:rFonts w:eastAsia="Times New Roman"/>
          <w:i/>
          <w:i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          </w:t>
      </w:r>
      <w:r>
        <w:rPr>
          <w:rFonts w:eastAsia="Times New Roman"/>
          <w:i/>
          <w:iCs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ind w:right="-1" w:firstLine="6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1.4. Геологическая: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rFonts w:eastAsia="Times New Roman"/>
          <w:iCs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15-17 октября </w:t>
      </w:r>
      <w:r>
        <w:rPr>
          <w:rFonts w:eastAsia="Times New Roman"/>
          <w:i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в связи с прогнозируемыми осадками и насыщением грунта влагой, в предгорной и горной частях края и на Черноморском побережье возможна активизация экзогенных процессов.</w:t>
      </w:r>
    </w:p>
    <w:p>
      <w:pPr>
        <w:pStyle w:val="Normal"/>
        <w:ind w:right="-1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Сейсмическая: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16" w:name="_Hlk115087857"/>
      <w:r>
        <w:rPr>
          <w:rFonts w:eastAsia="Times New Roman"/>
          <w:i/>
          <w:iCs/>
          <w:color w:val="000000"/>
          <w:sz w:val="28"/>
          <w:szCs w:val="28"/>
        </w:rPr>
        <w:t xml:space="preserve">15-17 октября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16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Славянский,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17" w:name="_Hlk73523163"/>
      <w:bookmarkStart w:id="18" w:name="_Hlk69982292"/>
      <w:bookmarkStart w:id="19" w:name="_Hlk65664797"/>
      <w:r>
        <w:rPr>
          <w:b/>
          <w:spacing w:val="-8"/>
          <w:sz w:val="28"/>
          <w:szCs w:val="28"/>
        </w:rPr>
        <w:t xml:space="preserve"> </w:t>
      </w:r>
      <w:bookmarkStart w:id="20" w:name="_Hlk73523188"/>
      <w:bookmarkStart w:id="21" w:name="_Hlk57108874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sz w:val="28"/>
          <w:szCs w:val="28"/>
          <w:lang w:eastAsia="x-none"/>
        </w:rPr>
        <w:t>.</w:t>
      </w:r>
      <w:bookmarkStart w:id="22" w:name="_Hlk91670276"/>
      <w:bookmarkEnd w:id="17"/>
      <w:bookmarkEnd w:id="18"/>
      <w:bookmarkEnd w:id="19"/>
      <w:bookmarkEnd w:id="20"/>
      <w:bookmarkEnd w:id="21"/>
      <w:bookmarkEnd w:id="22"/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Обстановка по пожарам:</w:t>
      </w:r>
      <w:bookmarkStart w:id="23" w:name="_Hlk69120683"/>
      <w:r>
        <w:rPr>
          <w:b/>
          <w:bCs/>
          <w:iCs/>
          <w:sz w:val="28"/>
          <w:szCs w:val="28"/>
        </w:rPr>
        <w:t xml:space="preserve"> </w:t>
      </w:r>
      <w:bookmarkEnd w:id="23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13 октября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pacing w:val="-10"/>
          <w:sz w:val="28"/>
          <w:szCs w:val="28"/>
        </w:rPr>
        <w:t>в крае</w:t>
      </w:r>
      <w:r>
        <w:rPr>
          <w:iCs/>
          <w:sz w:val="28"/>
          <w:szCs w:val="28"/>
        </w:rPr>
        <w:t xml:space="preserve"> было зафиксировано 17 пожаров. Пострадавших и погибших нет.</w:t>
      </w:r>
    </w:p>
    <w:p>
      <w:pPr>
        <w:pStyle w:val="Normal"/>
        <w:ind w:firstLine="709"/>
        <w:jc w:val="both"/>
        <w:rPr>
          <w:bCs/>
          <w:iCs/>
          <w:spacing w:val="-4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13 октября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>на территории края произошло 9 ДТП. Пострадало 9 человек, 1 – погиб.</w:t>
      </w:r>
    </w:p>
    <w:p>
      <w:pPr>
        <w:pStyle w:val="Normal"/>
        <w:spacing w:lineRule="auto" w:line="228"/>
        <w:ind w:right="-1" w:firstLine="70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1.7.3. ВОП: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13 октября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МО Апшеронский район</w:t>
      </w:r>
      <w:r>
        <w:rPr>
          <w:sz w:val="28"/>
          <w:szCs w:val="28"/>
        </w:rPr>
        <w:t xml:space="preserve"> было</w:t>
      </w:r>
      <w:r>
        <w:rPr>
          <w:b/>
          <w:bCs/>
        </w:rPr>
        <w:t xml:space="preserve"> </w:t>
      </w:r>
      <w:r>
        <w:rPr>
          <w:sz w:val="28"/>
          <w:szCs w:val="28"/>
        </w:rPr>
        <w:t xml:space="preserve">обнаружено 2 взрывоопасных предмета времен ВОВ (минометные мины). 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>
        <w:rPr>
          <w:iCs/>
          <w:spacing w:val="-8"/>
          <w:sz w:val="28"/>
          <w:szCs w:val="28"/>
        </w:rPr>
        <w:t>в норме.</w:t>
      </w:r>
    </w:p>
    <w:p>
      <w:pPr>
        <w:pStyle w:val="Normal"/>
        <w:spacing w:lineRule="auto" w:line="218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объектах:</w:t>
      </w:r>
      <w:r>
        <w:rPr>
          <w:rFonts w:eastAsia="Times New Roman"/>
          <w:spacing w:val="-10"/>
          <w:sz w:val="28"/>
          <w:szCs w:val="28"/>
        </w:rPr>
        <w:t xml:space="preserve"> 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13 октября    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>на водных объектах края утонул 1 человек.</w:t>
      </w:r>
    </w:p>
    <w:p>
      <w:pPr>
        <w:pStyle w:val="Normal"/>
        <w:spacing w:lineRule="auto" w:line="218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1.10. Сведения по термическим аномалиям и природным пожарам: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13 октября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лесных пожаро</w:t>
      </w:r>
      <w:bookmarkStart w:id="24" w:name="_Hlk109033266"/>
      <w:r>
        <w:rPr>
          <w:rFonts w:eastAsia="Times New Roman"/>
          <w:sz w:val="28"/>
          <w:szCs w:val="28"/>
        </w:rPr>
        <w:t xml:space="preserve">в не зарегистрировано, в </w:t>
      </w:r>
      <w:r>
        <w:rPr>
          <w:rFonts w:eastAsia="Times New Roman"/>
          <w:b/>
          <w:bCs/>
          <w:sz w:val="28"/>
          <w:szCs w:val="28"/>
        </w:rPr>
        <w:t>МО Кавказский район</w:t>
      </w:r>
      <w:r>
        <w:rPr>
          <w:rFonts w:eastAsia="Times New Roman"/>
          <w:sz w:val="28"/>
          <w:szCs w:val="28"/>
        </w:rPr>
        <w:t xml:space="preserve"> отмечался 1 случай загорания сухой растительности на площади 0,02 га.</w:t>
      </w:r>
      <w:bookmarkEnd w:id="24"/>
    </w:p>
    <w:p>
      <w:pPr>
        <w:pStyle w:val="Normal"/>
        <w:spacing w:lineRule="auto" w:line="218"/>
        <w:ind w:right="-1" w:firstLine="709"/>
        <w:jc w:val="both"/>
        <w:rPr>
          <w:rFonts w:eastAsia="Times New Roman"/>
          <w:sz w:val="28"/>
          <w:szCs w:val="28"/>
          <w:highlight w:val="yellow"/>
        </w:rPr>
      </w:pPr>
      <w:r>
        <w:rPr>
          <w:b/>
          <w:sz w:val="28"/>
          <w:szCs w:val="28"/>
        </w:rPr>
        <w:t>1.11. Иные происшествия: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не отмечалось.</w:t>
      </w:r>
    </w:p>
    <w:p>
      <w:pPr>
        <w:pStyle w:val="Normal"/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               14 октября 2022 г.).</w:t>
      </w:r>
      <w:bookmarkStart w:id="25" w:name="_Hlk106790327"/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bookmarkStart w:id="26" w:name="_Hlk115428363"/>
      <w:r>
        <w:rPr>
          <w:b/>
          <w:bCs/>
          <w:sz w:val="28"/>
          <w:szCs w:val="28"/>
        </w:rPr>
        <w:t>15-17 октября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bookmarkEnd w:id="26"/>
      <w:r>
        <w:rPr>
          <w:rFonts w:eastAsia="Calibri"/>
          <w:b/>
          <w:color w:val="000000"/>
          <w:sz w:val="28"/>
          <w:szCs w:val="28"/>
        </w:rPr>
        <w:t xml:space="preserve">2022 г.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2.1.2.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15-17 октября 2022 г.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на территории муниципальных образований: </w:t>
      </w:r>
      <w:r>
        <w:rPr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bCs/>
          <w:color w:val="000000"/>
          <w:sz w:val="28"/>
          <w:szCs w:val="28"/>
        </w:rPr>
        <w:t xml:space="preserve">ЧС и </w:t>
      </w:r>
      <w:r>
        <w:rPr>
          <w:b/>
          <w:color w:val="000000"/>
          <w:sz w:val="28"/>
          <w:szCs w:val="28"/>
        </w:rPr>
        <w:t>происшествий</w:t>
      </w:r>
      <w:r>
        <w:rPr>
          <w:color w:val="000000"/>
          <w:sz w:val="28"/>
          <w:szCs w:val="28"/>
        </w:rPr>
        <w:t>, связанных с:</w:t>
      </w:r>
    </w:p>
    <w:p>
      <w:pPr>
        <w:pStyle w:val="Normal"/>
        <w:ind w:left="993" w:hanging="2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>
      <w:pPr>
        <w:pStyle w:val="Normal"/>
        <w:ind w:firstLine="7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ветер.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bookmarkEnd w:id="25"/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right="-1" w:firstLine="708"/>
        <w:jc w:val="both"/>
        <w:rPr>
          <w:bCs/>
          <w:iCs/>
          <w:sz w:val="28"/>
          <w:szCs w:val="28"/>
        </w:rPr>
      </w:pPr>
      <w:bookmarkStart w:id="27" w:name="_Hlk44415586"/>
      <w:r>
        <w:rPr>
          <w:b/>
          <w:bCs/>
          <w:sz w:val="28"/>
          <w:szCs w:val="28"/>
        </w:rPr>
        <w:t>15-17 октября</w:t>
      </w:r>
      <w:r>
        <w:rPr>
          <w:rFonts w:eastAsia="Calibri"/>
          <w:b/>
          <w:color w:val="000000"/>
          <w:sz w:val="28"/>
          <w:szCs w:val="28"/>
        </w:rPr>
        <w:t xml:space="preserve"> 2022 года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Start w:id="28" w:name="_Hlk55297094"/>
      <w:bookmarkEnd w:id="27"/>
      <w:bookmarkEnd w:id="28"/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29" w:name="_Hlk504477847"/>
      <w:r>
        <w:rPr>
          <w:sz w:val="28"/>
          <w:szCs w:val="28"/>
        </w:rPr>
        <w:t xml:space="preserve">на энергетических системах </w:t>
      </w:r>
      <w:bookmarkEnd w:id="29"/>
      <w:r>
        <w:rPr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bookmarkStart w:id="30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возможны перебои в работе Керченской переправы </w:t>
      </w:r>
      <w:r>
        <w:rPr>
          <w:b/>
          <w:sz w:val="28"/>
          <w:szCs w:val="28"/>
        </w:rPr>
        <w:t>из-за усиления ветра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b/>
          <w:b/>
          <w:sz w:val="28"/>
          <w:szCs w:val="28"/>
        </w:rPr>
      </w:pPr>
      <w:r>
        <w:rPr>
          <w:bCs/>
          <w:sz w:val="28"/>
          <w:szCs w:val="28"/>
        </w:rPr>
        <w:t xml:space="preserve">увеличением количества аварий на объектах энергетики </w:t>
      </w:r>
      <w:r>
        <w:rPr>
          <w:b/>
          <w:sz w:val="28"/>
          <w:szCs w:val="28"/>
        </w:rPr>
        <w:t>из-за усиления ветра</w:t>
      </w:r>
      <w:r>
        <w:rPr>
          <w:bCs/>
          <w:sz w:val="28"/>
          <w:szCs w:val="28"/>
        </w:rPr>
        <w:t>;</w:t>
      </w:r>
    </w:p>
    <w:p>
      <w:pPr>
        <w:pStyle w:val="Normal"/>
        <w:tabs>
          <w:tab w:val="clear" w:pos="709"/>
          <w:tab w:val="left" w:pos="360" w:leader="none"/>
        </w:tabs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увеличением количества </w:t>
      </w:r>
      <w:r>
        <w:rPr>
          <w:b/>
          <w:bCs/>
          <w:spacing w:val="-8"/>
          <w:sz w:val="28"/>
          <w:szCs w:val="28"/>
        </w:rPr>
        <w:t>ДТП</w:t>
      </w:r>
      <w:r>
        <w:rPr>
          <w:spacing w:val="-8"/>
          <w:sz w:val="28"/>
          <w:szCs w:val="28"/>
        </w:rPr>
        <w:t xml:space="preserve"> из-за </w:t>
      </w:r>
      <w:r>
        <w:rPr>
          <w:b/>
          <w:bCs/>
          <w:spacing w:val="-8"/>
          <w:sz w:val="28"/>
          <w:szCs w:val="28"/>
        </w:rPr>
        <w:t>ухудшения видимости в тумане</w:t>
      </w:r>
      <w:r>
        <w:rPr>
          <w:spacing w:val="-8"/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0"/>
      <w:r>
        <w:rPr>
          <w:sz w:val="28"/>
          <w:szCs w:val="28"/>
        </w:rPr>
        <w:t>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1" w:name="_Hlk23338096"/>
    </w:p>
    <w:p>
      <w:pPr>
        <w:pStyle w:val="Normal"/>
        <w:widowControl w:val="false"/>
        <w:ind w:right="-1" w:firstLine="709"/>
        <w:jc w:val="both"/>
        <w:rPr>
          <w:rFonts w:eastAsia="Calibri"/>
          <w:b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32" w:name="_Hlk55297132"/>
      <w:bookmarkEnd w:id="31"/>
      <w:r>
        <w:rPr>
          <w:b/>
          <w:bCs/>
          <w:sz w:val="28"/>
          <w:szCs w:val="28"/>
        </w:rPr>
        <w:t>15-17 октября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End w:id="32"/>
      <w:r>
        <w:rPr>
          <w:rFonts w:eastAsia="Times New Roman"/>
          <w:sz w:val="28"/>
          <w:szCs w:val="28"/>
        </w:rPr>
        <w:t>в связи с</w:t>
      </w:r>
      <w:r>
        <w:rPr>
          <w:rFonts w:eastAsia="Times New Roman"/>
          <w:b/>
          <w:bCs/>
          <w:sz w:val="28"/>
          <w:szCs w:val="28"/>
        </w:rPr>
        <w:t xml:space="preserve"> усиление ветра, ухудшением видимости в тумане,</w:t>
      </w:r>
      <w:r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b/>
          <w:bCs/>
          <w:sz w:val="28"/>
          <w:szCs w:val="28"/>
        </w:rPr>
        <w:t xml:space="preserve">возможной активизацией экзогенных процессов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существует</w:t>
      </w:r>
      <w:r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15-17 октября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2022 г.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15-17 октября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2022 г.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огнем и усилением ветра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3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33"/>
      <w:r>
        <w:rPr>
          <w:rFonts w:eastAsia="Times New Roman"/>
          <w:b/>
          <w:sz w:val="28"/>
          <w:szCs w:val="28"/>
        </w:rPr>
        <w:t xml:space="preserve">ров. </w:t>
      </w:r>
      <w:bookmarkStart w:id="34" w:name="_Hlk104813696"/>
      <w:bookmarkStart w:id="35" w:name="_Hlk114748937"/>
      <w:bookmarkEnd w:id="34"/>
      <w:bookmarkEnd w:id="35"/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36" w:name="_Hlk74658849"/>
      <w:bookmarkStart w:id="37" w:name="_Hlk68783626"/>
      <w:bookmarkStart w:id="38" w:name="_Hlk65150229"/>
      <w:bookmarkStart w:id="39" w:name="_Hlk61960021"/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bookmarkStart w:id="40" w:name="_Hlk114748967"/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41" w:name="_Hlk105590453"/>
      <w:bookmarkStart w:id="42" w:name="_Hlk104295145"/>
      <w:bookmarkStart w:id="43" w:name="_Hlk89435883"/>
      <w:bookmarkStart w:id="44" w:name="_Hlk63688622"/>
      <w:r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5" w:name="_Hlk55297174"/>
      <w:r>
        <w:rPr>
          <w:sz w:val="28"/>
          <w:szCs w:val="28"/>
        </w:rPr>
        <w:t>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ж.д. магистрали, линии электропередачи и связи, другие объекты;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46" w:name="_Hlk114749378"/>
      <w:bookmarkStart w:id="47" w:name="_Hlk114748967"/>
      <w:bookmarkStart w:id="48" w:name="_Hlk105590453"/>
      <w:bookmarkStart w:id="49" w:name="_Hlk104295145"/>
      <w:bookmarkStart w:id="50" w:name="_Hlk89435883"/>
      <w:bookmarkStart w:id="51" w:name="_Hlk63688622"/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  <w:bookmarkEnd w:id="46"/>
      <w:bookmarkEnd w:id="36"/>
      <w:bookmarkEnd w:id="37"/>
      <w:bookmarkEnd w:id="38"/>
      <w:bookmarkEnd w:id="39"/>
      <w:bookmarkEnd w:id="47"/>
      <w:bookmarkEnd w:id="48"/>
      <w:bookmarkEnd w:id="49"/>
      <w:bookmarkEnd w:id="50"/>
      <w:bookmarkEnd w:id="51"/>
      <w:bookmarkEnd w:id="45"/>
    </w:p>
    <w:sectPr>
      <w:headerReference w:type="even" r:id="rId2"/>
      <w:headerReference w:type="default" r:id="rId3"/>
      <w:type w:val="nextPage"/>
      <w:pgSz w:w="11906" w:h="16838"/>
      <w:pgMar w:left="1701" w:right="567" w:gutter="0" w:header="567" w:top="822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4455562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d1dc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uiPriority w:val="99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uiPriority w:val="99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d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">
    <w:name w:val="Endnote Text"/>
    <w:basedOn w:val="Normal"/>
    <w:link w:val="affe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679D-ED15-4C5D-BD0D-EF56A64A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Application>LibreOffice/7.2.2.2$Windows_X86_64 LibreOffice_project/02b2acce88a210515b4a5bb2e46cbfb63fe97d56</Application>
  <AppVersion>15.0000</AppVersion>
  <Pages>5</Pages>
  <Words>1374</Words>
  <Characters>9987</Characters>
  <CharactersWithSpaces>11432</CharactersWithSpaces>
  <Paragraphs>96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2022-10-14T10:15:00Z</dcterms:created>
  <dc:creator>user</dc:creator>
  <dc:description/>
  <dc:language>ru-RU</dc:language>
  <cp:lastModifiedBy/>
  <cp:lastPrinted>2022-10-14T11:46:00Z</cp:lastPrinted>
  <dcterms:modified xsi:type="dcterms:W3CDTF">2022-10-14T16:18:52Z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