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b/>
          <w:b/>
          <w:bCs/>
          <w:sz w:val="28"/>
          <w:szCs w:val="28"/>
        </w:rPr>
      </w:pPr>
      <w:bookmarkStart w:id="0" w:name="_Hlk73543033"/>
      <w:bookmarkStart w:id="1" w:name="_Hlk62656453"/>
      <w:bookmarkStart w:id="2" w:name="_Hlk54188544"/>
      <w:bookmarkStart w:id="3" w:name="_Hlk100759445"/>
      <w:bookmarkEnd w:id="0"/>
      <w:bookmarkEnd w:id="1"/>
      <w:bookmarkEnd w:id="2"/>
      <w:bookmarkEnd w:id="3"/>
      <w:r>
        <w:rPr>
          <w:b/>
          <w:bCs/>
          <w:sz w:val="28"/>
          <w:szCs w:val="28"/>
        </w:rPr>
        <w:t>КРАТКОСРОЧНЫЙ НЕДЕЛЬНЫЙ ПРОГНОЗ</w:t>
      </w:r>
    </w:p>
    <w:p>
      <w:pPr>
        <w:pStyle w:val="Normal"/>
        <w:widowControl w:val="fals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>
      <w:pPr>
        <w:pStyle w:val="Normal"/>
        <w:widowControl w:val="false"/>
        <w:jc w:val="center"/>
        <w:rPr>
          <w:b/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на территории Краснодарского края на период</w:t>
      </w:r>
      <w:r>
        <w:rPr>
          <w:b/>
          <w:bCs/>
          <w:iCs/>
          <w:sz w:val="28"/>
          <w:szCs w:val="28"/>
        </w:rPr>
        <w:t xml:space="preserve"> </w:t>
      </w:r>
    </w:p>
    <w:p>
      <w:pPr>
        <w:pStyle w:val="Normal"/>
        <w:widowControl w:val="false"/>
        <w:jc w:val="center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23–29 июня 2022 года.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eastAsia="Calibri" w:eastAsiaTheme="minorHAnsi"/>
          <w:bCs/>
          <w:i/>
          <w:i/>
          <w:iCs/>
          <w:lang w:eastAsia="en-US"/>
        </w:rPr>
      </w:pPr>
      <w:r>
        <w:rPr>
          <w:rFonts w:eastAsia="Calibri" w:eastAsiaTheme="minorHAnsi"/>
          <w:bCs/>
          <w:i/>
          <w:iCs/>
          <w:lang w:eastAsia="en-US"/>
        </w:rPr>
      </w:r>
    </w:p>
    <w:p>
      <w:pPr>
        <w:pStyle w:val="ListParagraph"/>
        <w:widowControl w:val="false"/>
        <w:numPr>
          <w:ilvl w:val="0"/>
          <w:numId w:val="1"/>
        </w:numPr>
        <w:jc w:val="center"/>
        <w:rPr>
          <w:b/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Обстановка.</w:t>
      </w:r>
    </w:p>
    <w:p>
      <w:pPr>
        <w:pStyle w:val="Normal"/>
        <w:shd w:val="clear" w:color="auto" w:fill="FFFFFF" w:themeFill="background1"/>
        <w:ind w:right="-1" w:firstLine="680"/>
        <w:jc w:val="both"/>
        <w:rPr>
          <w:bCs/>
          <w:spacing w:val="-10"/>
          <w:sz w:val="28"/>
          <w:szCs w:val="28"/>
        </w:rPr>
      </w:pPr>
      <w:r>
        <w:rPr>
          <w:rFonts w:eastAsia="MS Mincho"/>
          <w:b/>
          <w:spacing w:val="-4"/>
          <w:sz w:val="28"/>
          <w:szCs w:val="28"/>
        </w:rPr>
        <w:t>1.1. Чрезвычайные ситуации:</w:t>
      </w:r>
      <w:r>
        <w:rPr>
          <w:rFonts w:eastAsia="MS Mincho"/>
          <w:bCs/>
          <w:sz w:val="28"/>
          <w:szCs w:val="28"/>
        </w:rPr>
        <w:t xml:space="preserve"> </w:t>
      </w:r>
      <w:bookmarkStart w:id="4" w:name="_Hlk75693856"/>
      <w:r>
        <w:rPr>
          <w:sz w:val="28"/>
          <w:szCs w:val="28"/>
        </w:rPr>
        <w:t xml:space="preserve">за прошедший период </w:t>
      </w:r>
      <w:r>
        <w:rPr>
          <w:i/>
          <w:iCs/>
          <w:sz w:val="28"/>
          <w:szCs w:val="28"/>
        </w:rPr>
        <w:t>15–22 июня 2022 г</w:t>
      </w:r>
      <w:r>
        <w:rPr>
          <w:sz w:val="28"/>
          <w:szCs w:val="28"/>
        </w:rPr>
        <w:t xml:space="preserve">. </w:t>
      </w:r>
      <w:bookmarkEnd w:id="4"/>
      <w:r>
        <w:rPr>
          <w:bCs/>
          <w:sz w:val="28"/>
          <w:szCs w:val="28"/>
        </w:rPr>
        <w:t xml:space="preserve">на территории </w:t>
      </w:r>
      <w:r>
        <w:rPr>
          <w:bCs/>
          <w:spacing w:val="-10"/>
          <w:sz w:val="28"/>
          <w:szCs w:val="28"/>
        </w:rPr>
        <w:t>Краснодарского края чрезвычайных ситуаций не зарегистрировано.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6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Метеорологическая:</w:t>
      </w:r>
      <w:r>
        <w:rPr>
          <w:sz w:val="28"/>
          <w:szCs w:val="28"/>
        </w:rPr>
        <w:t xml:space="preserve"> за прошедший период на территории края сохранялась жаркая погода, в начале и конце периода местами наблюдались кратковременные дожди с грозой, в отдельных пунктах сильные (НЯ), в средине периода преимущественно без осадков. В отдельные дни усиливался ветер порывами до 19 м/с. В предгорных и горных районах отмечался туман видимостью 50-500 м. Местами в крае сохранялась пожароопасность 4 и 5 класса, </w:t>
      </w:r>
    </w:p>
    <w:p>
      <w:pPr>
        <w:pStyle w:val="Normal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</w:tabs>
        <w:ind w:firstLine="709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данным оповещения к штормовому предупреждению Краснодарского ЦГМС филиала ФГБУ «Северо-Кавказское УГМС»</w:t>
      </w:r>
    </w:p>
    <w:p>
      <w:pPr>
        <w:pStyle w:val="Normal"/>
        <w:tabs>
          <w:tab w:val="clear" w:pos="709"/>
          <w:tab w:val="left" w:pos="0" w:leader="none"/>
        </w:tabs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18 июня 2022 года:</w:t>
      </w:r>
    </w:p>
    <w:p>
      <w:pPr>
        <w:pStyle w:val="Normal"/>
        <w:tabs>
          <w:tab w:val="clear" w:pos="709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местами в юго-западных районах края (Тамань) пожароопасность достигла значений чрезвычайной (ЧПО) 5 класса (ОЯ);</w:t>
      </w:r>
    </w:p>
    <w:p>
      <w:pPr>
        <w:pStyle w:val="Normal"/>
        <w:tabs>
          <w:tab w:val="clear" w:pos="709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местами в юго-восточных районах края (Белореченский район) пожароопасность достигла значений высокой (ВПО) 4 класса (ОЯ).</w:t>
      </w:r>
    </w:p>
    <w:p>
      <w:pPr>
        <w:pStyle w:val="Normal"/>
        <w:widowControl w:val="false"/>
        <w:tabs>
          <w:tab w:val="clear" w:pos="709"/>
          <w:tab w:val="left" w:pos="1807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1807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Ориентировочный прогноз природных явлений</w:t>
      </w:r>
    </w:p>
    <w:p>
      <w:pPr>
        <w:pStyle w:val="Normal"/>
        <w:spacing w:before="0" w:after="0"/>
        <w:contextualSpacing/>
        <w:jc w:val="center"/>
        <w:rPr>
          <w:rFonts w:eastAsia="" w:eastAsiaTheme="minorEastAsia"/>
          <w:b/>
          <w:b/>
          <w:bCs/>
          <w:iCs/>
          <w:sz w:val="28"/>
          <w:szCs w:val="28"/>
        </w:rPr>
      </w:pPr>
      <w:r>
        <w:rPr>
          <w:rFonts w:eastAsia="" w:eastAsiaTheme="minorEastAsia"/>
          <w:b/>
          <w:sz w:val="28"/>
          <w:szCs w:val="28"/>
        </w:rPr>
        <w:t xml:space="preserve">на </w:t>
      </w:r>
      <w:r>
        <w:rPr>
          <w:rFonts w:eastAsia="" w:eastAsiaTheme="minorEastAsia"/>
          <w:b/>
          <w:bCs/>
          <w:sz w:val="28"/>
          <w:szCs w:val="28"/>
        </w:rPr>
        <w:t>период</w:t>
      </w:r>
      <w:r>
        <w:rPr>
          <w:rFonts w:eastAsia="" w:eastAsiaTheme="minorEastAsia"/>
          <w:b/>
          <w:bCs/>
          <w:iCs/>
          <w:sz w:val="28"/>
          <w:szCs w:val="28"/>
        </w:rPr>
        <w:t xml:space="preserve"> 23 – 29 июня 2022 г.:</w:t>
      </w:r>
    </w:p>
    <w:p>
      <w:pPr>
        <w:pStyle w:val="Normal"/>
        <w:spacing w:before="0" w:after="0"/>
        <w:contextualSpacing/>
        <w:jc w:val="center"/>
        <w:rPr>
          <w:rFonts w:eastAsia="" w:eastAsiaTheme="minorEastAsia"/>
          <w:b/>
          <w:b/>
          <w:sz w:val="28"/>
          <w:szCs w:val="28"/>
        </w:rPr>
      </w:pPr>
      <w:r>
        <w:rPr>
          <w:rFonts w:eastAsia="" w:eastAsiaTheme="minorEastAsia"/>
          <w:b/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>
          <w:rFonts w:eastAsia="" w:eastAsiaTheme="minorEastAsia"/>
          <w:b/>
          <w:b/>
          <w:sz w:val="28"/>
          <w:szCs w:val="28"/>
        </w:rPr>
      </w:pPr>
      <w:r>
        <w:rPr>
          <w:rFonts w:eastAsia="" w:eastAsiaTheme="minorEastAsia"/>
          <w:b/>
          <w:sz w:val="28"/>
          <w:szCs w:val="28"/>
        </w:rPr>
        <w:t>По данным Краснодарского ЦГМС на период</w:t>
      </w:r>
    </w:p>
    <w:p>
      <w:pPr>
        <w:pStyle w:val="Normal"/>
        <w:spacing w:before="0" w:after="0"/>
        <w:contextualSpacing/>
        <w:jc w:val="center"/>
        <w:rPr>
          <w:rFonts w:eastAsia="" w:eastAsiaTheme="minorEastAsia"/>
          <w:b/>
          <w:b/>
          <w:sz w:val="28"/>
          <w:szCs w:val="28"/>
        </w:rPr>
      </w:pPr>
      <w:r>
        <w:rPr>
          <w:rFonts w:eastAsia="" w:eastAsiaTheme="minorEastAsia"/>
          <w:b/>
          <w:sz w:val="28"/>
          <w:szCs w:val="28"/>
        </w:rPr>
        <w:t>23 – 25 июня 2022г.:</w:t>
      </w:r>
    </w:p>
    <w:p>
      <w:pPr>
        <w:pStyle w:val="Normal"/>
        <w:spacing w:before="0" w:after="0"/>
        <w:contextualSpacing/>
        <w:jc w:val="center"/>
        <w:rPr>
          <w:rFonts w:eastAsia="" w:eastAsiaTheme="minorEastAsia"/>
          <w:b/>
          <w:b/>
          <w:sz w:val="28"/>
          <w:szCs w:val="28"/>
        </w:rPr>
      </w:pPr>
      <w:r>
        <w:rPr>
          <w:rFonts w:eastAsia="" w:eastAsiaTheme="minorEastAsia"/>
          <w:b/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23 июня:</w:t>
      </w:r>
    </w:p>
    <w:p>
      <w:pPr>
        <w:pStyle w:val="Normal"/>
        <w:ind w:firstLine="708"/>
        <w:jc w:val="both"/>
        <w:rPr>
          <w:sz w:val="28"/>
          <w:szCs w:val="28"/>
        </w:rPr>
      </w:pPr>
      <w:bookmarkStart w:id="5" w:name="_Hlk105141661"/>
      <w:r>
        <w:rPr>
          <w:b/>
          <w:bCs/>
          <w:color w:val="000000"/>
          <w:sz w:val="28"/>
          <w:szCs w:val="28"/>
        </w:rPr>
        <w:t>по Краснодарскому краю</w:t>
      </w:r>
      <w:r>
        <w:rPr>
          <w:color w:val="00000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bookmarkEnd w:id="5"/>
      <w:r>
        <w:rPr>
          <w:sz w:val="28"/>
          <w:szCs w:val="28"/>
        </w:rPr>
        <w:t xml:space="preserve">облачно. Временами кратковременные дожди, местами в крае КМЯ: сильный дождь, ливень в сочетании с грозой, градом, шквалистым усилением ветра 20-22 м/с. Ветер западной четверти 5-10 м/с, местами порывы 15-18 м/с. Температура воздуха ночью +12…+17°С, днем +21…+26°С; в горах ночью +7…+12°С, днем +13…+18°С; </w:t>
      </w:r>
    </w:p>
    <w:p>
      <w:pPr>
        <w:pStyle w:val="Normal"/>
        <w:ind w:firstLine="708"/>
        <w:jc w:val="both"/>
        <w:rPr>
          <w:sz w:val="28"/>
          <w:szCs w:val="28"/>
          <w:highlight w:val="yellow"/>
        </w:rPr>
      </w:pPr>
      <w:r>
        <w:rPr>
          <w:b/>
          <w:bCs/>
          <w:sz w:val="28"/>
          <w:szCs w:val="28"/>
        </w:rPr>
        <w:t>на Черноморском побережье:</w:t>
      </w:r>
      <w:r>
        <w:rPr>
          <w:sz w:val="28"/>
          <w:szCs w:val="28"/>
        </w:rPr>
        <w:t xml:space="preserve"> ночью +15…+20°С; днем +21…+26°С.</w:t>
      </w:r>
    </w:p>
    <w:p>
      <w:pPr>
        <w:pStyle w:val="Normal"/>
        <w:tabs>
          <w:tab w:val="clear" w:pos="709"/>
          <w:tab w:val="left" w:pos="0" w:leader="none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ind w:firstLine="709"/>
        <w:jc w:val="both"/>
        <w:rPr>
          <w:b/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24-25 июня:</w:t>
      </w:r>
    </w:p>
    <w:p>
      <w:pPr>
        <w:pStyle w:val="Normal"/>
        <w:ind w:right="38" w:firstLine="851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Краснодарскому краю</w:t>
      </w:r>
      <w:r>
        <w:rPr>
          <w:sz w:val="28"/>
          <w:szCs w:val="28"/>
        </w:rPr>
        <w:t>: облачно с прояснениями. Временами кратковременный дождь, гроза, в отдельных районах  сильный дождь. До конца суток 24.06 местами КМЯ: сильный дождь, ливень в сочетании с грозой, градом, шквалистым усилением ветра 20-22 м/с. Ветер западной четверти 5-10 м/с, местами порывы 12-14 м/с. Температура воздуха ночью +12…+17°С,  днем +21…+26°С; в горах ночью +8…+13°С, днем +13…+18°С</w:t>
      </w:r>
    </w:p>
    <w:p>
      <w:pPr>
        <w:pStyle w:val="Normal"/>
        <w:ind w:right="3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b/>
          <w:bCs/>
          <w:sz w:val="28"/>
          <w:szCs w:val="28"/>
        </w:rPr>
        <w:t>а Черноморском побережье:</w:t>
      </w:r>
      <w:r>
        <w:rPr>
          <w:sz w:val="28"/>
          <w:szCs w:val="28"/>
        </w:rPr>
        <w:t xml:space="preserve"> ночью +16…+21°С, днем +21…+26°С.</w:t>
      </w:r>
    </w:p>
    <w:p>
      <w:pPr>
        <w:pStyle w:val="Normal"/>
        <w:tabs>
          <w:tab w:val="clear" w:pos="709"/>
          <w:tab w:val="left" w:pos="8137" w:leader="none"/>
        </w:tabs>
        <w:jc w:val="both"/>
        <w:rPr>
          <w:b/>
          <w:b/>
          <w:iCs/>
          <w:sz w:val="28"/>
          <w:szCs w:val="28"/>
        </w:rPr>
      </w:pPr>
      <w:r>
        <w:rPr>
          <w:b/>
          <w:iCs/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Ориентировочный прогноз погодных явлений по данным </w:t>
      </w:r>
    </w:p>
    <w:p>
      <w:pPr>
        <w:pStyle w:val="Normal"/>
        <w:tabs>
          <w:tab w:val="clear" w:pos="709"/>
          <w:tab w:val="left" w:pos="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ГКУ КК «ТЦМП ЧС» на период 26-29 июня 2022г.:</w:t>
      </w:r>
    </w:p>
    <w:p>
      <w:pPr>
        <w:pStyle w:val="Normal"/>
        <w:tabs>
          <w:tab w:val="clear" w:pos="709"/>
          <w:tab w:val="left" w:pos="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26-27 июня: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bookmarkStart w:id="6" w:name="_Hlk25761530"/>
      <w:bookmarkStart w:id="7" w:name="_Hlk106798241"/>
      <w:bookmarkEnd w:id="6"/>
      <w:r>
        <w:rPr>
          <w:b/>
          <w:sz w:val="28"/>
          <w:szCs w:val="28"/>
        </w:rPr>
        <w:t>по Краснодарскому краю:</w:t>
      </w:r>
      <w:r>
        <w:rPr>
          <w:bCs/>
          <w:sz w:val="28"/>
          <w:szCs w:val="28"/>
        </w:rPr>
        <w:t xml:space="preserve"> временами кратковременный дождь, гроза, в отдельных пунктах сильный, возможен град. Ветер северо-восточный 5-10 м/с, при грозе порывы до 13-18 м/с. </w:t>
      </w:r>
      <w:r>
        <w:rPr>
          <w:sz w:val="28"/>
          <w:szCs w:val="28"/>
        </w:rPr>
        <w:t>Т</w:t>
      </w:r>
      <w:r>
        <w:rPr>
          <w:bCs/>
          <w:sz w:val="28"/>
          <w:szCs w:val="28"/>
        </w:rPr>
        <w:t xml:space="preserve">емпература воздуха ночью +15…+20°С, днём +22…+27°С. 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 xml:space="preserve"> температура воздуха </w:t>
      </w:r>
      <w:r>
        <w:rPr>
          <w:bCs/>
          <w:sz w:val="28"/>
          <w:szCs w:val="28"/>
        </w:rPr>
        <w:t>ночью +18…+23°С; днём +20…+25°С.</w:t>
      </w:r>
      <w:bookmarkEnd w:id="7"/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28-29 июня: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bookmarkStart w:id="8" w:name="_Hlk25761530"/>
      <w:bookmarkStart w:id="9" w:name="_Hlk106798291"/>
      <w:bookmarkEnd w:id="8"/>
      <w:r>
        <w:rPr>
          <w:b/>
          <w:sz w:val="28"/>
          <w:szCs w:val="28"/>
        </w:rPr>
        <w:t>по Краснодарскому краю:</w:t>
      </w:r>
      <w:r>
        <w:rPr>
          <w:bCs/>
          <w:sz w:val="28"/>
          <w:szCs w:val="28"/>
        </w:rPr>
        <w:t xml:space="preserve"> временами дождь, гроза, в отдельных пунктах сильный, возможен град. Ветер восточных направлений 6-11м/с, при грозе порывы до 13-18м/с. </w:t>
      </w:r>
      <w:r>
        <w:rPr>
          <w:sz w:val="28"/>
          <w:szCs w:val="28"/>
        </w:rPr>
        <w:t>Т</w:t>
      </w:r>
      <w:r>
        <w:rPr>
          <w:bCs/>
          <w:sz w:val="28"/>
          <w:szCs w:val="28"/>
        </w:rPr>
        <w:t>емпература воздуха ночью +17…+22°С, днем +26…+31°С.</w:t>
      </w:r>
    </w:p>
    <w:p>
      <w:pPr>
        <w:pStyle w:val="Normal"/>
        <w:ind w:firstLine="709"/>
        <w:jc w:val="both"/>
        <w:rPr>
          <w:bCs/>
          <w:sz w:val="32"/>
          <w:szCs w:val="32"/>
        </w:rPr>
      </w:pPr>
      <w:r>
        <w:rPr>
          <w:b/>
          <w:sz w:val="28"/>
          <w:szCs w:val="28"/>
        </w:rPr>
        <w:t>На Черноморском побережье</w:t>
      </w:r>
      <w:r>
        <w:rPr>
          <w:bCs/>
          <w:sz w:val="28"/>
          <w:szCs w:val="28"/>
        </w:rPr>
        <w:t xml:space="preserve"> температура воздуха ночью +17…+22°С, днем +23…+28°С.</w:t>
      </w:r>
      <w:bookmarkEnd w:id="9"/>
      <w:r>
        <w:rPr>
          <w:bCs/>
          <w:sz w:val="32"/>
          <w:szCs w:val="32"/>
        </w:rPr>
        <w:t xml:space="preserve"> </w:t>
      </w:r>
    </w:p>
    <w:p>
      <w:pPr>
        <w:pStyle w:val="Normal"/>
        <w:ind w:firstLine="709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По данным штормового предупреждения Краснодарского ЦГМС филиала ФГБУ "Северо-Кавказское УГМС"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ОЯ о ЧПО от 22 июня 2022 № 31 (продление действия предупреждения от 10 июня 2022 ОЯ о ЧПО           № 31):</w:t>
      </w:r>
      <w:r>
        <w:rPr>
          <w:bCs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bCs/>
          <w:i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23 июня 2022 г. </w:t>
      </w:r>
      <w:bookmarkStart w:id="10" w:name="_Hlk106524845"/>
      <w:r>
        <w:rPr>
          <w:bCs/>
          <w:i/>
          <w:iCs/>
          <w:sz w:val="28"/>
          <w:szCs w:val="28"/>
        </w:rPr>
        <w:t>местами в северной половине края и юго-западных районах сохранится чрезвычайная пожароопасность (ЧПО) 5 класса (ОЯ)</w:t>
      </w:r>
      <w:bookmarkEnd w:id="10"/>
      <w:r>
        <w:rPr>
          <w:bCs/>
          <w:i/>
          <w:iCs/>
          <w:sz w:val="28"/>
          <w:szCs w:val="28"/>
        </w:rPr>
        <w:t xml:space="preserve">. </w:t>
      </w:r>
    </w:p>
    <w:p>
      <w:pPr>
        <w:pStyle w:val="Normal"/>
        <w:ind w:firstLine="709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данным предупреждения Краснодарского ЦГМС филиала ФГБУ "Северо-Кавказское УГМС" НЯ о ВПО от 22 июня 2022 № 4 (уточнение продления действия предупреждения от 26 июня 2022 НЯ о ВПО №4):</w:t>
      </w:r>
    </w:p>
    <w:p>
      <w:pPr>
        <w:pStyle w:val="Normal"/>
        <w:ind w:firstLine="709"/>
        <w:jc w:val="both"/>
        <w:rPr>
          <w:bCs/>
          <w:i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23 июня 2022 г. </w:t>
      </w:r>
      <w:bookmarkStart w:id="11" w:name="_Hlk106524924"/>
      <w:r>
        <w:rPr>
          <w:bCs/>
          <w:i/>
          <w:iCs/>
          <w:sz w:val="28"/>
          <w:szCs w:val="28"/>
        </w:rPr>
        <w:t>местами в крае (исключая МО г. Краснодар) и на Черноморском побережье (МО г-к. Анапа, МО г. Новороссийск) сохранится высокая пожароопасность (ВПО) 4 класса (НЯ)</w:t>
      </w:r>
      <w:bookmarkEnd w:id="11"/>
      <w:r>
        <w:rPr>
          <w:bCs/>
          <w:i/>
          <w:iCs/>
          <w:sz w:val="28"/>
          <w:szCs w:val="28"/>
        </w:rPr>
        <w:t>.</w:t>
      </w:r>
      <w:bookmarkStart w:id="12" w:name="_Hlk106791013"/>
      <w:bookmarkEnd w:id="12"/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данным штормового предупреждения Краснодарского ЦГМС филиала ФГБУ "Северо-Кавказское УГМС" КМЯ от 21 июня 2022 № 35:</w:t>
      </w:r>
    </w:p>
    <w:p>
      <w:pPr>
        <w:pStyle w:val="Normal"/>
        <w:ind w:firstLine="709"/>
        <w:jc w:val="both"/>
        <w:rPr>
          <w:bCs/>
          <w:i/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23-24 июня 2022 г. местами в крае ожидается комплекс метеорологических явлений: сильный дождь, ливень в сочетании с грозой, градом и шквалистым усилением ветра с порывами 20-22 м/с.</w:t>
      </w:r>
    </w:p>
    <w:p>
      <w:pPr>
        <w:pStyle w:val="Normal"/>
        <w:ind w:firstLine="709"/>
        <w:jc w:val="both"/>
        <w:rPr>
          <w:bCs/>
          <w:i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На участке от Анапы до Магри имеется опасность формирования смерчей над морем (ОЯ). </w:t>
      </w:r>
    </w:p>
    <w:p>
      <w:pPr>
        <w:pStyle w:val="Normal"/>
        <w:ind w:firstLine="709"/>
        <w:jc w:val="both"/>
        <w:rPr>
          <w:bCs/>
          <w:i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На реках бассейна р. Кубань юго-восточной территории края                                 (Апшеронский, Белореченский, Мостовский, Лабинский, Курганинский районы), на юго-западных притоках р. Кубань (Абинский, Крымский, Северский районы, МО Горячий Ключ) и реках Черноморского побережья       (МО Анапа, МО Новороссийск, МО Геленджик, Туапсинский район) ожидаются подъемы уровней воды местами с превышением неблагоприятных отметок</w:t>
      </w:r>
    </w:p>
    <w:p>
      <w:pPr>
        <w:pStyle w:val="Normal"/>
        <w:ind w:firstLine="709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По данным штормового предупреждения ФГБУ "СЦГМС ЧАМ" КМЯ от 21 июня 2022 № 38:</w:t>
      </w:r>
      <w:r>
        <w:rPr>
          <w:bCs/>
          <w:sz w:val="28"/>
          <w:szCs w:val="28"/>
        </w:rPr>
        <w:t xml:space="preserve"> </w:t>
      </w:r>
      <w:bookmarkStart w:id="13" w:name="_Hlk100570631"/>
      <w:bookmarkEnd w:id="13"/>
    </w:p>
    <w:p>
      <w:pPr>
        <w:pStyle w:val="Normal"/>
        <w:ind w:firstLine="709"/>
        <w:jc w:val="both"/>
        <w:rPr>
          <w:bCs/>
          <w:i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23-24 июня 2022 г. на территории г. Сочи ожидаются условия для возникновения комплексов гидрометеорологических явлений: местами сильные дожди, ливни с грозами, градом, шквалистым усилением ветра 20-22 м/с. На реках резкие подъемы уровней воды, местами с достижением неблагоприятных отметок. Возрастает риск схода селевых потоков малого объема.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По данным штормового предупреждения ФГБУ "СЦГМС ЧАМ" ОЯ от 21 июня 2022 № 39:</w:t>
      </w:r>
      <w:r>
        <w:rPr>
          <w:bCs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bCs/>
          <w:i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23-25 июня 2022 г. на участке Магри – Веселое имеется опасность формирования смерчей над морем.</w:t>
      </w:r>
    </w:p>
    <w:p>
      <w:pPr>
        <w:pStyle w:val="Normal"/>
        <w:ind w:firstLine="709"/>
        <w:jc w:val="both"/>
        <w:rPr>
          <w:bCs/>
          <w:i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bCs/>
          <w:sz w:val="28"/>
          <w:szCs w:val="28"/>
        </w:rPr>
      </w:pPr>
      <w:bookmarkStart w:id="14" w:name="_Hlk106792708"/>
      <w:r>
        <w:rPr>
          <w:b/>
          <w:bCs/>
          <w:sz w:val="28"/>
          <w:szCs w:val="28"/>
        </w:rPr>
        <w:t>По данным штормового предупреждения ФГБУ "Северо-Кавказское УГМС" КМЯ от 22 июня 2022 г. № б/н:</w:t>
      </w:r>
    </w:p>
    <w:p>
      <w:pPr>
        <w:pStyle w:val="Normal"/>
        <w:ind w:firstLine="709"/>
        <w:jc w:val="both"/>
        <w:rPr>
          <w:bCs/>
          <w:i/>
          <w:i/>
          <w:iCs/>
          <w:sz w:val="28"/>
          <w:szCs w:val="28"/>
        </w:rPr>
      </w:pPr>
      <w:bookmarkStart w:id="15" w:name="_Hlk106792708"/>
      <w:r>
        <w:rPr>
          <w:bCs/>
          <w:i/>
          <w:iCs/>
          <w:sz w:val="28"/>
          <w:szCs w:val="28"/>
        </w:rPr>
        <w:t>По данным "Северо-Кавказского УГМС", в период с 11-13 часов и до конца суток 22 июня, ночью и днем 23 июня по восточной половине Азовского моря ожидаются сильные дожди с ухудшением видимости 1-2 км в сочетании с грозой и градом, сильным западным, юго-западным ветром с порывами          15-18 м/с, при грозе шквалистое усиление ветра до 20-25 м/с.</w:t>
      </w:r>
      <w:bookmarkEnd w:id="15"/>
    </w:p>
    <w:p>
      <w:pPr>
        <w:pStyle w:val="Normal"/>
        <w:ind w:firstLine="709"/>
        <w:jc w:val="both"/>
        <w:rPr>
          <w:bCs/>
          <w:i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>1.3. Гидрологическая</w:t>
      </w:r>
      <w:r>
        <w:rPr>
          <w:rFonts w:eastAsia="Calibri" w:eastAsiaTheme="minorHAnsi"/>
          <w:sz w:val="28"/>
          <w:szCs w:val="28"/>
          <w:lang w:eastAsia="en-US"/>
        </w:rPr>
        <w:t xml:space="preserve">: в начале и конце </w:t>
      </w:r>
      <w:r>
        <w:rPr>
          <w:sz w:val="28"/>
          <w:szCs w:val="28"/>
        </w:rPr>
        <w:t xml:space="preserve">периода </w:t>
      </w:r>
      <w:r>
        <w:rPr>
          <w:rFonts w:eastAsia="Calibri" w:eastAsiaTheme="minorHAnsi"/>
          <w:sz w:val="28"/>
          <w:szCs w:val="28"/>
          <w:lang w:eastAsia="en-US"/>
        </w:rPr>
        <w:t xml:space="preserve">в связи с осадками, местами сильными на юго-восточных, юго-западных притоках р.Кубань и на реках и водотоках Черноморского побережья отмечались подъемы уровней воды без достижения отметок НЯ. </w:t>
      </w:r>
      <w:r>
        <w:rPr>
          <w:rFonts w:eastAsia="Calibri" w:eastAsiaTheme="minorHAnsi"/>
          <w:bCs/>
          <w:sz w:val="28"/>
          <w:szCs w:val="28"/>
          <w:lang w:eastAsia="en-US"/>
        </w:rPr>
        <w:t>Оставшуюся часть периода в связи со снеготаянием, на реках юго-восточной территории края сохранялся повышенный фон уровней воды. На реках юго-западной территории края и реках Черноморского побережья без существенных изменений.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Наполнение водохранилищ от полных объемов в процентном отношении по состоянию на </w:t>
      </w:r>
      <w:r>
        <w:rPr>
          <w:b/>
          <w:bCs/>
          <w:sz w:val="28"/>
          <w:szCs w:val="28"/>
        </w:rPr>
        <w:t>22</w:t>
      </w:r>
      <w:r>
        <w:rPr>
          <w:b/>
          <w:bCs/>
          <w:i/>
          <w:iCs/>
          <w:sz w:val="28"/>
          <w:szCs w:val="28"/>
        </w:rPr>
        <w:t xml:space="preserve"> июня 2022 г.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составило: Краснодарское – 62,27 %, Шапсугское – 30,42 %, Крюковское – 12,76 %, Варнавинское – 43,28 %.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Прогноз: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23-29 июня 2022</w:t>
      </w:r>
      <w:r>
        <w:rPr>
          <w:b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г.</w:t>
      </w:r>
      <w:r>
        <w:rPr>
          <w:bCs/>
          <w:sz w:val="28"/>
          <w:szCs w:val="28"/>
        </w:rPr>
        <w:t xml:space="preserve"> в связи с</w:t>
      </w:r>
      <w:r>
        <w:rPr>
          <w:sz w:val="28"/>
          <w:szCs w:val="28"/>
        </w:rPr>
        <w:t xml:space="preserve"> прогнозируемыми осадками, местами сильными на реках юго-западной,</w:t>
      </w:r>
      <w:r>
        <w:rPr>
          <w:bCs/>
          <w:sz w:val="28"/>
          <w:szCs w:val="28"/>
        </w:rPr>
        <w:t xml:space="preserve"> юго-восточной территории края и реках Черноморского побережья ожидаются подъемы уровней воды</w:t>
      </w:r>
      <w:r>
        <w:rPr>
          <w:sz w:val="28"/>
          <w:szCs w:val="28"/>
        </w:rPr>
        <w:t xml:space="preserve">. </w:t>
      </w:r>
      <w:bookmarkStart w:id="16" w:name="_Hlk81993341"/>
      <w:bookmarkEnd w:id="16"/>
    </w:p>
    <w:p>
      <w:pPr>
        <w:pStyle w:val="Normal"/>
        <w:ind w:firstLine="680"/>
        <w:jc w:val="both"/>
        <w:rPr>
          <w:rFonts w:eastAsia="MS Mincho"/>
          <w:b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1.4. Геологическая: </w:t>
      </w:r>
      <w:r>
        <w:rPr>
          <w:sz w:val="28"/>
          <w:szCs w:val="28"/>
        </w:rPr>
        <w:t xml:space="preserve">за прошедший период </w:t>
      </w:r>
      <w:r>
        <w:rPr>
          <w:i/>
          <w:iCs/>
          <w:sz w:val="28"/>
          <w:szCs w:val="28"/>
        </w:rPr>
        <w:t xml:space="preserve">15–21 июня </w:t>
      </w:r>
      <w:r>
        <w:rPr>
          <w:rFonts w:eastAsia="MS Mincho"/>
          <w:bCs/>
          <w:i/>
          <w:iCs/>
          <w:sz w:val="28"/>
          <w:szCs w:val="28"/>
        </w:rPr>
        <w:t>2022 г.</w:t>
      </w:r>
      <w:r>
        <w:rPr>
          <w:rFonts w:eastAsia="MS Mincho"/>
          <w:bCs/>
          <w:sz w:val="28"/>
          <w:szCs w:val="28"/>
        </w:rPr>
        <w:t xml:space="preserve"> активизации экзогенных процессов не отмечалось.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bCs/>
          <w:i/>
          <w:i/>
          <w:iCs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>Прогноз:</w:t>
      </w:r>
      <w:r>
        <w:rPr>
          <w:rFonts w:eastAsia="MS Mincho"/>
          <w:bCs/>
          <w:i/>
          <w:iCs/>
          <w:sz w:val="28"/>
          <w:szCs w:val="28"/>
        </w:rPr>
        <w:t xml:space="preserve"> </w:t>
      </w:r>
      <w:bookmarkStart w:id="17" w:name="_Hlk97108300"/>
      <w:r>
        <w:rPr>
          <w:rFonts w:eastAsia="MS Mincho"/>
          <w:bCs/>
          <w:i/>
          <w:iCs/>
          <w:sz w:val="28"/>
          <w:szCs w:val="28"/>
        </w:rPr>
        <w:t>23-29</w:t>
      </w:r>
      <w:r>
        <w:rPr>
          <w:bCs/>
          <w:i/>
          <w:iCs/>
          <w:sz w:val="28"/>
          <w:szCs w:val="28"/>
        </w:rPr>
        <w:t xml:space="preserve"> июня 2022 г. </w:t>
      </w:r>
      <w:bookmarkEnd w:id="17"/>
      <w:r>
        <w:rPr>
          <w:bCs/>
          <w:sz w:val="28"/>
          <w:szCs w:val="28"/>
        </w:rPr>
        <w:t>в связи с прогнозируемыми осадками, местами сильными и насыщением грунта влагой</w:t>
      </w:r>
      <w:r>
        <w:rPr>
          <w:rFonts w:eastAsia="MS Mincho"/>
          <w:sz w:val="28"/>
          <w:szCs w:val="28"/>
        </w:rPr>
        <w:t xml:space="preserve"> в предгорной, горной частях края и на Черноморском побережье возможна активизация экзогенных процессов.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MS Mincho"/>
          <w:b/>
          <w:bCs/>
          <w:iCs/>
          <w:sz w:val="28"/>
          <w:szCs w:val="28"/>
        </w:rPr>
        <w:t>1.5. Сейсмическая:</w:t>
      </w:r>
      <w:r>
        <w:rPr>
          <w:bCs/>
          <w:sz w:val="28"/>
          <w:szCs w:val="28"/>
        </w:rPr>
        <w:t xml:space="preserve"> </w:t>
      </w:r>
      <w:bookmarkStart w:id="18" w:name="_Hlk104375502"/>
      <w:r>
        <w:rPr>
          <w:sz w:val="28"/>
          <w:szCs w:val="28"/>
        </w:rPr>
        <w:t xml:space="preserve">за прошедший период </w:t>
      </w:r>
      <w:r>
        <w:rPr>
          <w:i/>
          <w:iCs/>
          <w:sz w:val="28"/>
          <w:szCs w:val="28"/>
        </w:rPr>
        <w:t xml:space="preserve">15-21 июня </w:t>
      </w:r>
      <w:r>
        <w:rPr>
          <w:rFonts w:eastAsia="MS Mincho"/>
          <w:bCs/>
          <w:i/>
          <w:iCs/>
          <w:sz w:val="28"/>
          <w:szCs w:val="28"/>
        </w:rPr>
        <w:t>2022</w:t>
      </w:r>
      <w:r>
        <w:rPr>
          <w:rFonts w:eastAsia="MS Mincho"/>
          <w:bCs/>
          <w:sz w:val="28"/>
          <w:szCs w:val="28"/>
        </w:rPr>
        <w:t xml:space="preserve"> </w:t>
      </w:r>
      <w:r>
        <w:rPr>
          <w:rFonts w:eastAsia="MS Mincho"/>
          <w:bCs/>
          <w:i/>
          <w:iCs/>
          <w:sz w:val="28"/>
          <w:szCs w:val="28"/>
        </w:rPr>
        <w:t>г.</w:t>
      </w:r>
      <w:r>
        <w:rPr>
          <w:rFonts w:eastAsia="MS Mincho"/>
          <w:bCs/>
          <w:sz w:val="28"/>
          <w:szCs w:val="28"/>
        </w:rPr>
        <w:t xml:space="preserve"> </w:t>
      </w:r>
      <w:bookmarkEnd w:id="18"/>
      <w:r>
        <w:rPr>
          <w:sz w:val="28"/>
          <w:szCs w:val="28"/>
        </w:rPr>
        <w:t>на территории Краснодарского края было зарегистрировано 1 сейсмособытие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16 июня 2022 г</w:t>
      </w:r>
      <w:r>
        <w:rPr>
          <w:sz w:val="28"/>
          <w:szCs w:val="28"/>
        </w:rPr>
        <w:t xml:space="preserve">. в </w:t>
      </w:r>
      <w:r>
        <w:rPr>
          <w:b/>
          <w:bCs/>
          <w:sz w:val="28"/>
          <w:szCs w:val="28"/>
        </w:rPr>
        <w:t>МО г. Анапа</w:t>
      </w:r>
      <w:r>
        <w:rPr>
          <w:sz w:val="28"/>
          <w:szCs w:val="28"/>
        </w:rPr>
        <w:t xml:space="preserve"> юго-западнее от г. Анапа, в море на глубине 10 км, зафиксировано сейсмособытие магнитудой 4 у.е. Толчки не ощущались. Жертв и разрушений нет. Все системы жизнеобеспечения функционируют в штатном режиме.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b/>
          <w:b/>
          <w:sz w:val="28"/>
          <w:szCs w:val="28"/>
        </w:rPr>
      </w:pPr>
      <w:r>
        <w:rPr>
          <w:rFonts w:eastAsia="MS Mincho"/>
          <w:b/>
          <w:bCs/>
          <w:iCs/>
          <w:sz w:val="28"/>
          <w:szCs w:val="28"/>
        </w:rPr>
        <w:t>Прогноз:</w:t>
      </w:r>
      <w:r>
        <w:rPr>
          <w:rFonts w:eastAsia="MS Mincho"/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 xml:space="preserve">23-29 июня </w:t>
      </w:r>
      <w:r>
        <w:rPr>
          <w:i/>
          <w:sz w:val="28"/>
          <w:szCs w:val="28"/>
        </w:rPr>
        <w:t>2022 г.</w:t>
      </w:r>
      <w:r>
        <w:rPr>
          <w:i/>
          <w:iCs/>
          <w:sz w:val="28"/>
          <w:szCs w:val="28"/>
        </w:rPr>
        <w:t xml:space="preserve"> </w:t>
      </w:r>
      <w:r>
        <w:rPr>
          <w:rFonts w:eastAsia="MS Mincho"/>
          <w:bCs/>
          <w:iCs/>
          <w:sz w:val="28"/>
          <w:szCs w:val="28"/>
        </w:rPr>
        <w:t>возможна сейсмическая активность на территории муниципальных образований:</w:t>
      </w:r>
      <w:r>
        <w:rPr>
          <w:rFonts w:eastAsia="MS Mincho"/>
          <w:b/>
          <w:bCs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1.6. Биолого-социальная:</w:t>
      </w:r>
    </w:p>
    <w:p>
      <w:pPr>
        <w:pStyle w:val="Normal"/>
        <w:keepNext w:val="true"/>
        <w:widowControl w:val="false"/>
        <w:numPr>
          <w:ilvl w:val="0"/>
          <w:numId w:val="0"/>
        </w:numPr>
        <w:snapToGrid w:val="false"/>
        <w:ind w:firstLine="709"/>
        <w:jc w:val="both"/>
        <w:outlineLvl w:val="1"/>
        <w:rPr>
          <w:bCs/>
          <w:spacing w:val="-8"/>
          <w:sz w:val="28"/>
          <w:szCs w:val="28"/>
        </w:rPr>
      </w:pPr>
      <w:r>
        <w:rPr>
          <w:b/>
          <w:sz w:val="28"/>
          <w:szCs w:val="28"/>
        </w:rPr>
        <w:t xml:space="preserve">1.6.1. Эпидемиологическая обстановка: </w:t>
      </w:r>
      <w:r>
        <w:rPr>
          <w:bCs/>
          <w:spacing w:val="-10"/>
          <w:sz w:val="28"/>
          <w:szCs w:val="28"/>
        </w:rPr>
        <w:t>по состоянию на</w:t>
      </w:r>
      <w:bookmarkStart w:id="19" w:name="_Hlk51919464"/>
      <w:r>
        <w:rPr>
          <w:bCs/>
          <w:spacing w:val="-10"/>
          <w:sz w:val="28"/>
          <w:szCs w:val="28"/>
        </w:rPr>
        <w:t xml:space="preserve"> </w:t>
      </w:r>
      <w:r>
        <w:rPr>
          <w:bCs/>
          <w:i/>
          <w:iCs/>
          <w:spacing w:val="-10"/>
          <w:sz w:val="28"/>
          <w:szCs w:val="28"/>
        </w:rPr>
        <w:t>21 июня 2022 г</w:t>
      </w:r>
      <w:bookmarkStart w:id="20" w:name="_Hlk73523188"/>
      <w:bookmarkStart w:id="21" w:name="_Hlk57108874"/>
      <w:bookmarkEnd w:id="19"/>
      <w:r>
        <w:rPr>
          <w:bCs/>
          <w:i/>
          <w:iCs/>
          <w:spacing w:val="-10"/>
          <w:sz w:val="28"/>
          <w:szCs w:val="28"/>
        </w:rPr>
        <w:t>.</w:t>
      </w:r>
      <w:r>
        <w:rPr>
          <w:bCs/>
          <w:spacing w:val="-8"/>
          <w:sz w:val="28"/>
          <w:szCs w:val="28"/>
        </w:rPr>
        <w:t xml:space="preserve"> в 262 258 случаях диагноз </w:t>
      </w:r>
      <w:r>
        <w:rPr>
          <w:bCs/>
          <w:spacing w:val="-8"/>
          <w:sz w:val="28"/>
          <w:szCs w:val="28"/>
          <w:lang w:val="en-US"/>
        </w:rPr>
        <w:t>COVID</w:t>
      </w:r>
      <w:r>
        <w:rPr>
          <w:bCs/>
          <w:spacing w:val="-8"/>
          <w:sz w:val="28"/>
          <w:szCs w:val="28"/>
        </w:rPr>
        <w:t>-19 подтвержден (за сутки +9), 10 951 человек скончался (за сутки 0). На стационарном лечении с ОРВИ, гриппом, заболеваниями легких находится 208 человек (за сутки -2). Всего проведено 7 071 846 лабораторных исследования (за сутки +2321).</w:t>
      </w:r>
      <w:bookmarkEnd w:id="20"/>
      <w:bookmarkEnd w:id="21"/>
    </w:p>
    <w:p>
      <w:pPr>
        <w:pStyle w:val="Normal"/>
        <w:keepNext w:val="true"/>
        <w:widowControl w:val="false"/>
        <w:numPr>
          <w:ilvl w:val="0"/>
          <w:numId w:val="0"/>
        </w:numPr>
        <w:snapToGrid w:val="false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состоянию на 22 июня 2022 (с нарастающим итогом с начала года), по данным ФБУЗ «Центр гигиены и эпидемиологии в Краснодарском крае»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были зафиксированы обращения 1966 человека (в т.ч. 984 ребенка) за медицинской помощью из-за укусов клещей. Проводились акарицидные обработки территорий на площади 2516,8 га.</w:t>
      </w:r>
      <w:bookmarkStart w:id="22" w:name="_Hlk91670276"/>
      <w:bookmarkEnd w:id="22"/>
    </w:p>
    <w:p>
      <w:pPr>
        <w:pStyle w:val="Normal"/>
        <w:tabs>
          <w:tab w:val="clear" w:pos="709"/>
          <w:tab w:val="left" w:pos="5954" w:leader="none"/>
        </w:tabs>
        <w:spacing w:lineRule="auto" w:line="232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1.6.2. Эпизоотическая обстановка: </w:t>
      </w:r>
      <w:r>
        <w:rPr>
          <w:bCs/>
          <w:sz w:val="28"/>
          <w:szCs w:val="28"/>
        </w:rPr>
        <w:t>в норме</w:t>
      </w:r>
      <w:r>
        <w:rPr>
          <w:sz w:val="28"/>
          <w:szCs w:val="28"/>
        </w:rPr>
        <w:t xml:space="preserve">. </w:t>
      </w:r>
    </w:p>
    <w:p>
      <w:pPr>
        <w:pStyle w:val="Normal"/>
        <w:ind w:firstLine="709"/>
        <w:jc w:val="both"/>
        <w:rPr>
          <w:rFonts w:eastAsia="MS Mincho"/>
          <w:sz w:val="28"/>
          <w:szCs w:val="28"/>
        </w:rPr>
      </w:pPr>
      <w:r>
        <w:rPr>
          <w:b/>
          <w:sz w:val="28"/>
          <w:szCs w:val="28"/>
        </w:rPr>
        <w:t xml:space="preserve">1.6.3. Фитосанитарная обстановка: </w:t>
      </w:r>
      <w:r>
        <w:rPr>
          <w:rFonts w:eastAsia="MS Mincho"/>
          <w:sz w:val="28"/>
          <w:szCs w:val="28"/>
        </w:rPr>
        <w:t>на территории Краснодарского края отмечается увеличение количества сельскохозяйственных вредителей.</w:t>
      </w:r>
    </w:p>
    <w:p>
      <w:pPr>
        <w:pStyle w:val="Normal"/>
        <w:ind w:firstLine="709"/>
        <w:jc w:val="both"/>
        <w:rPr>
          <w:b/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По данным оперативной информации Россельхозцентра по Краснодарскому краю от 22 июня 2022 г.: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Саранчовые. </w:t>
      </w:r>
      <w:r>
        <w:rPr>
          <w:color w:val="000000"/>
          <w:sz w:val="28"/>
          <w:szCs w:val="28"/>
        </w:rPr>
        <w:t>Проведены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обследования на площади </w:t>
      </w:r>
      <w:r>
        <w:rPr>
          <w:b/>
          <w:bCs/>
          <w:color w:val="000000"/>
          <w:sz w:val="28"/>
          <w:szCs w:val="28"/>
        </w:rPr>
        <w:t>327,99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тыс. га</w:t>
      </w:r>
      <w:r>
        <w:rPr>
          <w:color w:val="000000"/>
          <w:sz w:val="28"/>
          <w:szCs w:val="28"/>
        </w:rPr>
        <w:t>, из них заселено 4,37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тыс. га. Средняя численность </w:t>
      </w:r>
      <w:r>
        <w:rPr>
          <w:b/>
          <w:bCs/>
          <w:color w:val="000000"/>
          <w:sz w:val="28"/>
          <w:szCs w:val="28"/>
        </w:rPr>
        <w:t>95,54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экз./м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, максимально </w:t>
      </w:r>
      <w:r>
        <w:rPr>
          <w:b/>
          <w:bCs/>
          <w:color w:val="000000"/>
          <w:sz w:val="28"/>
          <w:szCs w:val="28"/>
        </w:rPr>
        <w:t>3000,0</w:t>
      </w:r>
      <w:r>
        <w:rPr>
          <w:color w:val="000000"/>
          <w:sz w:val="28"/>
          <w:szCs w:val="28"/>
        </w:rPr>
        <w:t xml:space="preserve"> экз./м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Луговой мотылек. </w:t>
      </w:r>
      <w:r>
        <w:rPr>
          <w:color w:val="000000"/>
          <w:sz w:val="28"/>
          <w:szCs w:val="28"/>
        </w:rPr>
        <w:t>Проведены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обследования на площади </w:t>
      </w:r>
      <w:r>
        <w:rPr>
          <w:b/>
          <w:bCs/>
          <w:color w:val="000000"/>
          <w:sz w:val="28"/>
          <w:szCs w:val="28"/>
        </w:rPr>
        <w:t>40</w:t>
      </w:r>
      <w:r>
        <w:rPr>
          <w:b/>
          <w:bCs/>
          <w:sz w:val="28"/>
          <w:szCs w:val="28"/>
        </w:rPr>
        <w:t xml:space="preserve">,07 </w:t>
      </w:r>
      <w:r>
        <w:rPr>
          <w:color w:val="000000"/>
          <w:sz w:val="28"/>
          <w:szCs w:val="28"/>
        </w:rPr>
        <w:t xml:space="preserve">тыс. га. Средняя численность гусениц лугового мотылька </w:t>
      </w:r>
      <w:r>
        <w:rPr>
          <w:sz w:val="28"/>
          <w:szCs w:val="28"/>
        </w:rPr>
        <w:t xml:space="preserve">1,23 </w:t>
      </w:r>
      <w:r>
        <w:rPr>
          <w:color w:val="000000"/>
          <w:sz w:val="28"/>
          <w:szCs w:val="28"/>
        </w:rPr>
        <w:t>экз./м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, максимально 3,00 экз./м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Клоп вредная черепашка. </w:t>
      </w:r>
      <w:r>
        <w:rPr>
          <w:color w:val="000000"/>
          <w:sz w:val="28"/>
          <w:szCs w:val="28"/>
        </w:rPr>
        <w:t>Проведены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обследования на площади 583,41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тыс. га. Средняя численность </w:t>
      </w:r>
      <w:r>
        <w:rPr>
          <w:sz w:val="28"/>
          <w:szCs w:val="28"/>
        </w:rPr>
        <w:t xml:space="preserve">1,12 </w:t>
      </w:r>
      <w:r>
        <w:rPr>
          <w:color w:val="000000"/>
          <w:sz w:val="28"/>
          <w:szCs w:val="28"/>
        </w:rPr>
        <w:t>экз./м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, максимально 4,00 экз./м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.</w:t>
      </w:r>
    </w:p>
    <w:p>
      <w:pPr>
        <w:pStyle w:val="228bf8a64b8551e1msonormal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rFonts w:eastAsia="MS Mincho"/>
          <w:b/>
          <w:sz w:val="28"/>
          <w:szCs w:val="28"/>
        </w:rPr>
        <w:t>1.7. Техногенная:</w:t>
      </w:r>
      <w:r>
        <w:rPr>
          <w:rFonts w:eastAsia="MS Mincho"/>
          <w:bCs/>
          <w:sz w:val="28"/>
          <w:szCs w:val="28"/>
        </w:rPr>
        <w:t xml:space="preserve"> </w:t>
      </w:r>
      <w:bookmarkStart w:id="23" w:name="_Hlk105582990"/>
      <w:r>
        <w:rPr>
          <w:sz w:val="28"/>
          <w:szCs w:val="28"/>
        </w:rPr>
        <w:t xml:space="preserve">за прошедший период </w:t>
      </w:r>
      <w:bookmarkStart w:id="24" w:name="_Hlk106787303"/>
      <w:r>
        <w:rPr>
          <w:i/>
          <w:iCs/>
          <w:sz w:val="28"/>
          <w:szCs w:val="28"/>
        </w:rPr>
        <w:t xml:space="preserve">15 – 21 июня </w:t>
      </w:r>
      <w:r>
        <w:rPr>
          <w:rFonts w:eastAsia="MS Mincho"/>
          <w:bCs/>
          <w:i/>
          <w:iCs/>
          <w:sz w:val="28"/>
          <w:szCs w:val="28"/>
        </w:rPr>
        <w:t>2022 г.</w:t>
      </w:r>
      <w:r>
        <w:rPr>
          <w:rFonts w:eastAsia="MS Mincho"/>
          <w:bCs/>
          <w:sz w:val="28"/>
          <w:szCs w:val="28"/>
        </w:rPr>
        <w:t xml:space="preserve"> </w:t>
      </w:r>
      <w:bookmarkEnd w:id="23"/>
      <w:bookmarkEnd w:id="24"/>
      <w:r>
        <w:rPr>
          <w:bCs/>
          <w:iCs/>
          <w:sz w:val="28"/>
          <w:szCs w:val="28"/>
        </w:rPr>
        <w:t>в 4 муниципальных образований края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поступали анонимные сообщения об угрозе минирования 12 объектов. Обследование объектов было завершено, взрывоопасных предметов не обнаружено.</w:t>
      </w:r>
    </w:p>
    <w:p>
      <w:pPr>
        <w:pStyle w:val="228bf8a64b8551e1msonormal"/>
        <w:spacing w:beforeAutospacing="0" w:before="0" w:afterAutospacing="0" w:after="0"/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За прошедший период </w:t>
      </w:r>
      <w:r>
        <w:rPr>
          <w:i/>
          <w:iCs/>
          <w:sz w:val="28"/>
          <w:szCs w:val="28"/>
        </w:rPr>
        <w:t xml:space="preserve">15 – 21 июня </w:t>
      </w:r>
      <w:r>
        <w:rPr>
          <w:rFonts w:eastAsia="MS Mincho"/>
          <w:bCs/>
          <w:i/>
          <w:iCs/>
          <w:sz w:val="28"/>
          <w:szCs w:val="28"/>
        </w:rPr>
        <w:t>2022 г.</w:t>
      </w:r>
      <w:r>
        <w:rPr>
          <w:rFonts w:eastAsia="MS Mincho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отмечались: </w:t>
      </w:r>
      <w:r>
        <w:rPr>
          <w:b/>
          <w:bCs/>
          <w:iCs/>
          <w:sz w:val="28"/>
          <w:szCs w:val="28"/>
        </w:rPr>
        <w:t>МО г. Сочи</w:t>
      </w:r>
      <w:r>
        <w:rPr>
          <w:iCs/>
          <w:sz w:val="28"/>
          <w:szCs w:val="28"/>
        </w:rPr>
        <w:t xml:space="preserve"> аварийное отключение холодного водоснабжения, </w:t>
      </w:r>
      <w:r>
        <w:rPr>
          <w:rFonts w:cs="Calibri"/>
          <w:b/>
          <w:bCs/>
          <w:iCs/>
          <w:sz w:val="28"/>
          <w:szCs w:val="28"/>
        </w:rPr>
        <w:t>МО Туапсинский район</w:t>
      </w:r>
      <w:r>
        <w:rPr>
          <w:rFonts w:cs="Calibri"/>
          <w:iCs/>
          <w:sz w:val="28"/>
          <w:szCs w:val="28"/>
        </w:rPr>
        <w:t xml:space="preserve"> авария на морском судне, </w:t>
      </w:r>
      <w:r>
        <w:rPr>
          <w:b/>
          <w:bCs/>
          <w:iCs/>
          <w:sz w:val="28"/>
          <w:szCs w:val="28"/>
        </w:rPr>
        <w:t>МО Староминской район</w:t>
      </w:r>
      <w:r>
        <w:rPr>
          <w:bCs/>
          <w:iCs/>
          <w:sz w:val="28"/>
          <w:szCs w:val="28"/>
        </w:rPr>
        <w:t xml:space="preserve"> сход с рельс 9 вагонов с укглем, </w:t>
      </w:r>
      <w:r>
        <w:rPr>
          <w:b/>
          <w:iCs/>
          <w:sz w:val="28"/>
          <w:szCs w:val="28"/>
        </w:rPr>
        <w:t>МО г.</w:t>
      </w:r>
      <w:r>
        <w:rPr>
          <w:b/>
          <w:iCs/>
        </w:rPr>
        <w:t xml:space="preserve"> </w:t>
      </w:r>
      <w:r>
        <w:rPr>
          <w:b/>
          <w:iCs/>
          <w:sz w:val="28"/>
          <w:szCs w:val="28"/>
        </w:rPr>
        <w:t>Краснодар</w:t>
      </w:r>
      <w:r>
        <w:rPr>
          <w:bCs/>
          <w:iCs/>
          <w:sz w:val="28"/>
          <w:szCs w:val="28"/>
        </w:rPr>
        <w:t>, нарушение горячего водоснабжения.</w:t>
      </w:r>
    </w:p>
    <w:p>
      <w:pPr>
        <w:pStyle w:val="228bf8a64b8551e1msonormal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color w:val="000000" w:themeColor="text1"/>
          <w:spacing w:val="-8"/>
          <w:sz w:val="28"/>
          <w:szCs w:val="28"/>
        </w:rPr>
      </w:pPr>
      <w:r>
        <w:rPr>
          <w:b/>
          <w:sz w:val="28"/>
          <w:szCs w:val="28"/>
        </w:rPr>
        <w:t xml:space="preserve">1.7.1. Обстановка по пожарам: </w:t>
      </w:r>
      <w:r>
        <w:rPr>
          <w:spacing w:val="-8"/>
          <w:sz w:val="28"/>
          <w:szCs w:val="28"/>
        </w:rPr>
        <w:t xml:space="preserve">за прошедший период </w:t>
      </w:r>
      <w:r>
        <w:rPr>
          <w:i/>
          <w:iCs/>
          <w:spacing w:val="-8"/>
          <w:sz w:val="28"/>
          <w:szCs w:val="28"/>
        </w:rPr>
        <w:t xml:space="preserve">15 – 21 июня </w:t>
      </w:r>
      <w:r>
        <w:rPr>
          <w:rFonts w:eastAsia="MS Mincho"/>
          <w:bCs/>
          <w:i/>
          <w:iCs/>
          <w:spacing w:val="-8"/>
          <w:sz w:val="28"/>
          <w:szCs w:val="28"/>
        </w:rPr>
        <w:t>2022 г</w:t>
      </w:r>
      <w:r>
        <w:rPr>
          <w:rFonts w:eastAsia="MS Mincho"/>
          <w:bCs/>
          <w:spacing w:val="-8"/>
          <w:sz w:val="28"/>
          <w:szCs w:val="28"/>
        </w:rPr>
        <w:t xml:space="preserve">. </w:t>
      </w:r>
      <w:r>
        <w:rPr>
          <w:color w:val="000000" w:themeColor="text1"/>
          <w:spacing w:val="-8"/>
          <w:sz w:val="28"/>
          <w:szCs w:val="28"/>
        </w:rPr>
        <w:t xml:space="preserve">в крае был зафиксировано 195 пожаров. Пострадало 10 человек, погиб 1 человек. </w:t>
      </w:r>
    </w:p>
    <w:p>
      <w:pPr>
        <w:pStyle w:val="Normal"/>
        <w:spacing w:lineRule="auto" w:line="232"/>
        <w:ind w:right="-108" w:firstLine="567"/>
        <w:jc w:val="both"/>
        <w:rPr>
          <w:spacing w:val="-6"/>
          <w:sz w:val="28"/>
          <w:szCs w:val="28"/>
        </w:rPr>
      </w:pPr>
      <w:bookmarkStart w:id="25" w:name="_Hlk103161227"/>
      <w:r>
        <w:rPr>
          <w:rFonts w:eastAsia="MS Mincho"/>
          <w:bCs/>
          <w:spacing w:val="-6"/>
          <w:sz w:val="28"/>
          <w:szCs w:val="28"/>
        </w:rPr>
        <w:t>З</w:t>
      </w:r>
      <w:r>
        <w:rPr>
          <w:spacing w:val="-6"/>
          <w:sz w:val="28"/>
          <w:szCs w:val="28"/>
        </w:rPr>
        <w:t xml:space="preserve">а период </w:t>
      </w:r>
      <w:r>
        <w:rPr>
          <w:i/>
          <w:iCs/>
          <w:spacing w:val="-6"/>
          <w:sz w:val="28"/>
          <w:szCs w:val="28"/>
        </w:rPr>
        <w:t>15</w:t>
      </w:r>
      <w:r>
        <w:rPr>
          <w:bCs/>
          <w:i/>
          <w:iCs/>
          <w:spacing w:val="-6"/>
          <w:sz w:val="28"/>
          <w:szCs w:val="28"/>
        </w:rPr>
        <w:t xml:space="preserve"> – 21 июня 2022 г</w:t>
      </w:r>
      <w:r>
        <w:rPr>
          <w:spacing w:val="-6"/>
          <w:sz w:val="28"/>
          <w:szCs w:val="28"/>
        </w:rPr>
        <w:t xml:space="preserve">. </w:t>
      </w:r>
      <w:bookmarkEnd w:id="25"/>
      <w:r>
        <w:rPr>
          <w:spacing w:val="-6"/>
          <w:sz w:val="28"/>
          <w:szCs w:val="28"/>
        </w:rPr>
        <w:t>зарегистрировано 6</w:t>
      </w:r>
      <w:r>
        <w:rPr>
          <w:iCs/>
          <w:spacing w:val="-6"/>
          <w:sz w:val="28"/>
          <w:szCs w:val="28"/>
        </w:rPr>
        <w:t xml:space="preserve"> крупных пожаров в </w:t>
      </w:r>
      <w:r>
        <w:rPr>
          <w:b/>
          <w:bCs/>
          <w:iCs/>
          <w:spacing w:val="-6"/>
          <w:sz w:val="28"/>
          <w:szCs w:val="28"/>
        </w:rPr>
        <w:t xml:space="preserve">МО: Славянский район </w:t>
      </w:r>
      <w:r>
        <w:rPr>
          <w:iCs/>
          <w:spacing w:val="-6"/>
          <w:sz w:val="28"/>
          <w:szCs w:val="28"/>
        </w:rPr>
        <w:t xml:space="preserve">(1 случай), </w:t>
      </w:r>
      <w:r>
        <w:rPr>
          <w:b/>
          <w:bCs/>
          <w:iCs/>
          <w:spacing w:val="-6"/>
          <w:sz w:val="28"/>
          <w:szCs w:val="28"/>
        </w:rPr>
        <w:t>г. Геленджик</w:t>
      </w:r>
      <w:r>
        <w:rPr>
          <w:iCs/>
          <w:spacing w:val="-6"/>
          <w:sz w:val="28"/>
          <w:szCs w:val="28"/>
        </w:rPr>
        <w:t xml:space="preserve"> (2 случая)</w:t>
      </w:r>
      <w:r>
        <w:rPr>
          <w:b/>
          <w:spacing w:val="-6"/>
          <w:sz w:val="28"/>
          <w:szCs w:val="28"/>
        </w:rPr>
        <w:t xml:space="preserve"> г. Краснодар </w:t>
      </w:r>
      <w:r>
        <w:rPr>
          <w:bCs/>
          <w:spacing w:val="-6"/>
          <w:sz w:val="28"/>
          <w:szCs w:val="28"/>
        </w:rPr>
        <w:t xml:space="preserve">(2 случая), </w:t>
      </w:r>
      <w:r>
        <w:rPr>
          <w:b/>
          <w:spacing w:val="-6"/>
          <w:sz w:val="28"/>
          <w:szCs w:val="28"/>
        </w:rPr>
        <w:t>г. Сочи</w:t>
      </w:r>
      <w:r>
        <w:rPr>
          <w:bCs/>
          <w:spacing w:val="-6"/>
          <w:sz w:val="28"/>
          <w:szCs w:val="28"/>
        </w:rPr>
        <w:t xml:space="preserve"> (1 случай). </w:t>
      </w:r>
    </w:p>
    <w:p>
      <w:pPr>
        <w:pStyle w:val="Normal"/>
        <w:ind w:right="-108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1.7.2. ДТП:</w:t>
      </w:r>
      <w:r>
        <w:rPr>
          <w:sz w:val="28"/>
          <w:szCs w:val="28"/>
        </w:rPr>
        <w:t xml:space="preserve"> за прошедший период </w:t>
      </w:r>
      <w:r>
        <w:rPr>
          <w:i/>
          <w:iCs/>
          <w:spacing w:val="-8"/>
          <w:sz w:val="28"/>
          <w:szCs w:val="28"/>
        </w:rPr>
        <w:t xml:space="preserve">15 – 21 июня </w:t>
      </w:r>
      <w:r>
        <w:rPr>
          <w:rFonts w:eastAsia="MS Mincho"/>
          <w:bCs/>
          <w:i/>
          <w:iCs/>
          <w:spacing w:val="-8"/>
          <w:sz w:val="28"/>
          <w:szCs w:val="28"/>
        </w:rPr>
        <w:t xml:space="preserve">2022 г. </w:t>
      </w:r>
      <w:r>
        <w:rPr>
          <w:bCs/>
          <w:iCs/>
          <w:sz w:val="28"/>
          <w:szCs w:val="28"/>
        </w:rPr>
        <w:t xml:space="preserve">на автомобильных дорогах края </w:t>
      </w:r>
      <w:r>
        <w:rPr>
          <w:sz w:val="28"/>
          <w:szCs w:val="28"/>
        </w:rPr>
        <w:t>произошло 123 ДТП, в результате которых пострадало                     186 человек, в том числе 2 ребенка; 15 – погибло.</w:t>
      </w:r>
    </w:p>
    <w:p>
      <w:pPr>
        <w:pStyle w:val="Normal"/>
        <w:spacing w:lineRule="auto" w:line="232"/>
        <w:ind w:right="-108" w:firstLine="567"/>
        <w:jc w:val="both"/>
        <w:rPr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pacing w:val="-4"/>
          <w:sz w:val="28"/>
          <w:szCs w:val="28"/>
        </w:rPr>
        <w:t xml:space="preserve"> период </w:t>
      </w:r>
      <w:r>
        <w:rPr>
          <w:i/>
          <w:iCs/>
          <w:spacing w:val="-8"/>
          <w:sz w:val="28"/>
          <w:szCs w:val="28"/>
        </w:rPr>
        <w:t xml:space="preserve">15 – 21 июня </w:t>
      </w:r>
      <w:r>
        <w:rPr>
          <w:rFonts w:eastAsia="MS Mincho"/>
          <w:bCs/>
          <w:i/>
          <w:iCs/>
          <w:spacing w:val="-8"/>
          <w:sz w:val="28"/>
          <w:szCs w:val="28"/>
        </w:rPr>
        <w:t xml:space="preserve">2022 г. </w:t>
      </w:r>
      <w:r>
        <w:rPr>
          <w:iCs/>
          <w:sz w:val="28"/>
          <w:szCs w:val="28"/>
        </w:rPr>
        <w:t xml:space="preserve">отмечалось 3 крупных ДТП: в </w:t>
      </w:r>
      <w:r>
        <w:rPr>
          <w:b/>
          <w:bCs/>
          <w:iCs/>
          <w:sz w:val="28"/>
          <w:szCs w:val="28"/>
        </w:rPr>
        <w:t>МО:</w:t>
      </w:r>
      <w:r>
        <w:rPr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Апшеронский район</w:t>
      </w:r>
      <w:r>
        <w:rPr>
          <w:b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(пострадало 16 человек, из них 1 ребенок, погибших нет), </w:t>
      </w:r>
      <w:r>
        <w:rPr>
          <w:b/>
          <w:bCs/>
          <w:iCs/>
          <w:sz w:val="28"/>
          <w:szCs w:val="28"/>
        </w:rPr>
        <w:t xml:space="preserve"> Тимашевский район </w:t>
      </w:r>
      <w:r>
        <w:rPr>
          <w:iCs/>
          <w:sz w:val="28"/>
          <w:szCs w:val="28"/>
        </w:rPr>
        <w:t xml:space="preserve">(пострадало </w:t>
      </w:r>
      <w:r>
        <w:rPr>
          <w:bCs/>
          <w:iCs/>
          <w:sz w:val="28"/>
          <w:szCs w:val="28"/>
        </w:rPr>
        <w:t xml:space="preserve">5 человек, в том числе 1 ребенок, погиб 1 человек), </w:t>
      </w:r>
      <w:r>
        <w:rPr>
          <w:b/>
          <w:iCs/>
          <w:sz w:val="28"/>
          <w:szCs w:val="28"/>
        </w:rPr>
        <w:t>г. Сочи</w:t>
      </w:r>
      <w:r>
        <w:rPr>
          <w:bCs/>
          <w:iCs/>
          <w:sz w:val="28"/>
          <w:szCs w:val="28"/>
        </w:rPr>
        <w:t xml:space="preserve"> (погибших и пострадавших нет).</w:t>
      </w:r>
    </w:p>
    <w:p>
      <w:pPr>
        <w:pStyle w:val="Normal"/>
        <w:spacing w:lineRule="auto" w:line="228"/>
        <w:ind w:firstLine="709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1.7.3. </w:t>
      </w:r>
      <w:r>
        <w:rPr>
          <w:b/>
          <w:sz w:val="28"/>
        </w:rPr>
        <w:t>ВОП:</w:t>
      </w:r>
      <w:r>
        <w:rPr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за период </w:t>
      </w:r>
      <w:r>
        <w:rPr>
          <w:i/>
          <w:iCs/>
          <w:spacing w:val="-8"/>
          <w:sz w:val="28"/>
          <w:szCs w:val="28"/>
        </w:rPr>
        <w:t xml:space="preserve">15 – 21 июня </w:t>
      </w:r>
      <w:r>
        <w:rPr>
          <w:rFonts w:eastAsia="MS Mincho"/>
          <w:bCs/>
          <w:i/>
          <w:iCs/>
          <w:spacing w:val="-8"/>
          <w:sz w:val="28"/>
          <w:szCs w:val="28"/>
        </w:rPr>
        <w:t xml:space="preserve">2022 г. </w:t>
      </w:r>
      <w:r>
        <w:rPr>
          <w:rFonts w:eastAsia="MS Mincho"/>
          <w:sz w:val="28"/>
          <w:szCs w:val="28"/>
        </w:rPr>
        <w:t xml:space="preserve">года </w:t>
      </w:r>
      <w:r>
        <w:rPr>
          <w:color w:val="000000" w:themeColor="text1"/>
          <w:sz w:val="28"/>
          <w:szCs w:val="28"/>
        </w:rPr>
        <w:t>на территории края взрывоопасных предметов не обнаружено</w:t>
      </w:r>
      <w:r>
        <w:rPr>
          <w:b/>
          <w:bCs/>
          <w:spacing w:val="-4"/>
          <w:sz w:val="28"/>
          <w:szCs w:val="28"/>
        </w:rPr>
        <w:t>.</w:t>
      </w:r>
    </w:p>
    <w:p>
      <w:pPr>
        <w:pStyle w:val="Normal"/>
        <w:ind w:firstLine="709"/>
        <w:jc w:val="both"/>
        <w:rPr>
          <w:rFonts w:eastAsia="MS Mincho"/>
          <w:b/>
          <w:b/>
          <w:bCs/>
          <w:spacing w:val="-4"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1.8. Радиационная, химическая и бактериологическая обстановка: </w:t>
      </w:r>
      <w:r>
        <w:rPr>
          <w:rFonts w:eastAsia="MS Mincho"/>
          <w:bCs/>
          <w:sz w:val="28"/>
          <w:szCs w:val="28"/>
        </w:rPr>
        <w:t>в норме.</w:t>
      </w:r>
    </w:p>
    <w:p>
      <w:pPr>
        <w:pStyle w:val="Normal"/>
        <w:tabs>
          <w:tab w:val="clear" w:pos="709"/>
          <w:tab w:val="left" w:pos="5954" w:leader="none"/>
        </w:tabs>
        <w:spacing w:lineRule="atLeast" w:line="10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1.9. Происшествия на водных объектах</w:t>
      </w:r>
      <w:r>
        <w:rPr>
          <w:sz w:val="28"/>
          <w:szCs w:val="28"/>
        </w:rPr>
        <w:t xml:space="preserve">: </w:t>
      </w:r>
      <w:r>
        <w:rPr>
          <w:rFonts w:eastAsia="MS Mincho"/>
          <w:sz w:val="28"/>
          <w:szCs w:val="28"/>
        </w:rPr>
        <w:t xml:space="preserve">за период </w:t>
      </w:r>
      <w:r>
        <w:rPr>
          <w:i/>
          <w:iCs/>
          <w:spacing w:val="-8"/>
          <w:sz w:val="28"/>
          <w:szCs w:val="28"/>
        </w:rPr>
        <w:t xml:space="preserve">15 – 21 июня </w:t>
      </w:r>
      <w:r>
        <w:rPr>
          <w:rFonts w:eastAsia="MS Mincho"/>
          <w:bCs/>
          <w:i/>
          <w:iCs/>
          <w:spacing w:val="-8"/>
          <w:sz w:val="28"/>
          <w:szCs w:val="28"/>
        </w:rPr>
        <w:t xml:space="preserve">2022 г. </w:t>
      </w:r>
      <w:r>
        <w:rPr>
          <w:sz w:val="28"/>
        </w:rPr>
        <w:t>на</w:t>
      </w:r>
      <w:r>
        <w:rPr>
          <w:sz w:val="28"/>
          <w:szCs w:val="28"/>
        </w:rPr>
        <w:t xml:space="preserve"> водных объектах края утонуло 9 человек, в том числе 1 ребенок.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rFonts w:eastAsia="MS Mincho"/>
          <w:iCs/>
          <w:sz w:val="28"/>
          <w:szCs w:val="28"/>
        </w:rPr>
      </w:pPr>
      <w:r>
        <w:rPr>
          <w:rFonts w:eastAsia="MS Mincho"/>
          <w:i/>
          <w:sz w:val="28"/>
          <w:szCs w:val="28"/>
        </w:rPr>
        <w:t xml:space="preserve">17 июня 2022 г. </w:t>
      </w:r>
      <w:r>
        <w:rPr>
          <w:rFonts w:eastAsia="MS Mincho"/>
          <w:iCs/>
          <w:sz w:val="28"/>
          <w:szCs w:val="28"/>
        </w:rPr>
        <w:t xml:space="preserve">в </w:t>
      </w:r>
      <w:r>
        <w:rPr>
          <w:rFonts w:eastAsia="MS Mincho"/>
          <w:b/>
          <w:iCs/>
          <w:sz w:val="28"/>
          <w:szCs w:val="28"/>
        </w:rPr>
        <w:t>МО Красноармейский район</w:t>
      </w:r>
      <w:r>
        <w:rPr>
          <w:rFonts w:eastAsia="MS Mincho"/>
          <w:bCs/>
          <w:iCs/>
          <w:sz w:val="28"/>
          <w:szCs w:val="28"/>
        </w:rPr>
        <w:t xml:space="preserve"> в районе пропускного шлюза, при купании, пропала женщина 1987 г.р. Было организовано проведение поисково-спасательных работ.</w:t>
      </w:r>
      <w:r>
        <w:rPr/>
        <w:t xml:space="preserve"> </w:t>
      </w:r>
      <w:r>
        <w:rPr>
          <w:rFonts w:eastAsia="MS Mincho"/>
          <w:bCs/>
          <w:iCs/>
          <w:sz w:val="28"/>
          <w:szCs w:val="28"/>
        </w:rPr>
        <w:t>18 июня 2022 г. поисково-спасательные работы завершены, тело женщины было обнаружено.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i/>
          <w:sz w:val="28"/>
          <w:szCs w:val="28"/>
        </w:rPr>
        <w:t xml:space="preserve">18 июня 2022 г. </w:t>
      </w:r>
      <w:r>
        <w:rPr>
          <w:rFonts w:eastAsia="MS Mincho"/>
          <w:iCs/>
          <w:sz w:val="28"/>
          <w:szCs w:val="28"/>
        </w:rPr>
        <w:t xml:space="preserve">в </w:t>
      </w:r>
      <w:r>
        <w:rPr>
          <w:rFonts w:eastAsia="MS Mincho"/>
          <w:b/>
          <w:iCs/>
          <w:sz w:val="28"/>
          <w:szCs w:val="28"/>
        </w:rPr>
        <w:t>МО г. Сочи</w:t>
      </w:r>
      <w:r>
        <w:rPr>
          <w:rFonts w:eastAsia="MS Mincho"/>
          <w:bCs/>
          <w:iCs/>
          <w:sz w:val="28"/>
          <w:szCs w:val="28"/>
        </w:rPr>
        <w:t xml:space="preserve"> в акватории Черного моря, было обнаружено тело мужчины, 1952 г.р.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/>
          <w:sz w:val="28"/>
          <w:szCs w:val="28"/>
        </w:rPr>
        <w:t>19 июня 2022 г</w:t>
      </w:r>
      <w:r>
        <w:rPr>
          <w:rFonts w:eastAsia="MS Mincho"/>
          <w:bCs/>
          <w:iCs/>
          <w:sz w:val="28"/>
          <w:szCs w:val="28"/>
        </w:rPr>
        <w:t>. в</w:t>
      </w:r>
      <w:r>
        <w:rPr>
          <w:rFonts w:eastAsia="MS Mincho"/>
          <w:b/>
          <w:iCs/>
          <w:sz w:val="28"/>
          <w:szCs w:val="28"/>
        </w:rPr>
        <w:t xml:space="preserve"> МО г. Сочи</w:t>
      </w:r>
      <w:r>
        <w:rPr>
          <w:rFonts w:eastAsia="MS Mincho"/>
          <w:bCs/>
          <w:iCs/>
          <w:sz w:val="28"/>
          <w:szCs w:val="28"/>
        </w:rPr>
        <w:t xml:space="preserve"> в ФТ «Сириус», ул. Бульвар Надежд, акватория Черного моря, обнаружено тело мужчины 1986 г.р. и тело женщины, личность устанавливается.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20 июня 2022 г.: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bCs/>
          <w:sz w:val="28"/>
          <w:szCs w:val="28"/>
        </w:rPr>
      </w:pPr>
      <w:r>
        <w:rPr>
          <w:iCs/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МО г. Сочи</w:t>
      </w:r>
      <w:r>
        <w:rPr>
          <w:bCs/>
          <w:sz w:val="28"/>
          <w:szCs w:val="28"/>
        </w:rPr>
        <w:t>, в Хостинском районе, Курортный проспект, 108, в акватории Черного моря было обнаружено тело мужчины;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>
        <w:rPr>
          <w:b/>
          <w:sz w:val="28"/>
          <w:szCs w:val="28"/>
        </w:rPr>
        <w:t>МО Курганинский район</w:t>
      </w:r>
      <w:r>
        <w:rPr>
          <w:bCs/>
          <w:sz w:val="28"/>
          <w:szCs w:val="28"/>
        </w:rPr>
        <w:t>, в ст. Константиновская, в реке Чамлык было обнаружено тело женщины 1944 г.р.;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>
        <w:rPr>
          <w:b/>
          <w:sz w:val="28"/>
          <w:szCs w:val="28"/>
        </w:rPr>
        <w:t>МО Красноармейский район</w:t>
      </w:r>
      <w:r>
        <w:rPr>
          <w:bCs/>
          <w:sz w:val="28"/>
          <w:szCs w:val="28"/>
        </w:rPr>
        <w:t>, в ст. Полтавская, в Полтавском ерике было обнаружено тело мужчины, 1982 г.р.;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>
        <w:rPr>
          <w:b/>
          <w:sz w:val="28"/>
          <w:szCs w:val="28"/>
        </w:rPr>
        <w:t>МО Тимашевский район</w:t>
      </w:r>
      <w:r>
        <w:rPr>
          <w:bCs/>
          <w:sz w:val="28"/>
          <w:szCs w:val="28"/>
        </w:rPr>
        <w:t>, в г. Тимашевск, СОТ «Энергетик», в реке Кирпильцы, в результате проведения поисково-спасательных работ было обнаружено тело мужчины 1983 г.р.;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/>
          <w:iCs/>
          <w:sz w:val="28"/>
          <w:szCs w:val="28"/>
        </w:rPr>
        <w:t>21 июня 2022 г</w:t>
      </w:r>
      <w:r>
        <w:rPr>
          <w:rFonts w:eastAsia="MS Mincho"/>
          <w:bCs/>
          <w:iCs/>
          <w:sz w:val="28"/>
          <w:szCs w:val="28"/>
        </w:rPr>
        <w:t xml:space="preserve">. в </w:t>
      </w:r>
      <w:r>
        <w:rPr>
          <w:rFonts w:eastAsia="MS Mincho"/>
          <w:b/>
          <w:bCs/>
          <w:iCs/>
          <w:sz w:val="28"/>
          <w:szCs w:val="28"/>
        </w:rPr>
        <w:t>МО г. Анапа</w:t>
      </w:r>
      <w:r>
        <w:rPr>
          <w:rFonts w:eastAsia="MS Mincho"/>
          <w:bCs/>
          <w:iCs/>
          <w:sz w:val="28"/>
          <w:szCs w:val="28"/>
        </w:rPr>
        <w:t xml:space="preserve">, в акватории Черного моря обнаружено тело мужчины, 1949г.р. </w:t>
      </w:r>
    </w:p>
    <w:p>
      <w:pPr>
        <w:pStyle w:val="Normal"/>
        <w:tabs>
          <w:tab w:val="clear" w:pos="709"/>
          <w:tab w:val="left" w:pos="5954" w:leader="none"/>
        </w:tabs>
        <w:spacing w:lineRule="atLeast" w:line="100"/>
        <w:ind w:firstLine="709"/>
        <w:jc w:val="both"/>
        <w:rPr>
          <w:b/>
          <w:b/>
          <w:bCs/>
          <w:sz w:val="28"/>
          <w:szCs w:val="28"/>
        </w:rPr>
      </w:pPr>
      <w:r>
        <w:rPr>
          <w:b/>
          <w:sz w:val="28"/>
          <w:szCs w:val="28"/>
        </w:rPr>
        <w:t>1.10. Сведения по термическим аномалиям и природным пожарам</w:t>
      </w:r>
      <w:r>
        <w:rPr>
          <w:bCs/>
          <w:sz w:val="28"/>
          <w:szCs w:val="28"/>
        </w:rPr>
        <w:t>:</w:t>
      </w:r>
      <w:bookmarkStart w:id="26" w:name="_Hlk53736476"/>
      <w:r>
        <w:rPr>
          <w:sz w:val="28"/>
          <w:szCs w:val="28"/>
        </w:rPr>
        <w:t xml:space="preserve"> </w:t>
      </w:r>
      <w:bookmarkEnd w:id="26"/>
      <w:r>
        <w:rPr>
          <w:rFonts w:eastAsia="MS Mincho"/>
          <w:sz w:val="28"/>
          <w:szCs w:val="28"/>
        </w:rPr>
        <w:t xml:space="preserve">за период </w:t>
      </w:r>
      <w:r>
        <w:rPr>
          <w:i/>
          <w:iCs/>
          <w:spacing w:val="-8"/>
          <w:sz w:val="28"/>
          <w:szCs w:val="28"/>
        </w:rPr>
        <w:t xml:space="preserve">15 – 21 июня </w:t>
      </w:r>
      <w:r>
        <w:rPr>
          <w:rFonts w:eastAsia="MS Mincho"/>
          <w:bCs/>
          <w:i/>
          <w:iCs/>
          <w:spacing w:val="-8"/>
          <w:sz w:val="28"/>
          <w:szCs w:val="28"/>
        </w:rPr>
        <w:t xml:space="preserve">2022 г. </w:t>
      </w:r>
      <w:r>
        <w:rPr>
          <w:rFonts w:eastAsia="MS Mincho"/>
          <w:iCs/>
          <w:sz w:val="28"/>
          <w:szCs w:val="28"/>
        </w:rPr>
        <w:t xml:space="preserve">на территории края зарегистрирован 1 </w:t>
      </w:r>
      <w:r>
        <w:rPr>
          <w:sz w:val="28"/>
          <w:szCs w:val="28"/>
        </w:rPr>
        <w:t>лесной пожар на площади 0,02 га</w:t>
      </w:r>
      <w:r>
        <w:rPr>
          <w:rFonts w:eastAsia="MS Mincho"/>
          <w:iCs/>
          <w:sz w:val="28"/>
          <w:szCs w:val="28"/>
        </w:rPr>
        <w:t>. Отмечалось 9 случаев</w:t>
      </w:r>
      <w:r>
        <w:rPr>
          <w:sz w:val="28"/>
          <w:szCs w:val="28"/>
        </w:rPr>
        <w:t xml:space="preserve"> загораний сухой растительности в</w:t>
      </w:r>
      <w:r>
        <w:rPr>
          <w:b/>
          <w:bCs/>
          <w:sz w:val="28"/>
          <w:szCs w:val="28"/>
        </w:rPr>
        <w:t xml:space="preserve"> МО: Темрюкский район </w:t>
      </w:r>
      <w:r>
        <w:rPr>
          <w:sz w:val="28"/>
          <w:szCs w:val="28"/>
        </w:rPr>
        <w:t>(3 случая)</w:t>
      </w:r>
      <w:r>
        <w:rPr>
          <w:b/>
          <w:bCs/>
          <w:sz w:val="28"/>
          <w:szCs w:val="28"/>
        </w:rPr>
        <w:t xml:space="preserve">, Усть-Лабинский район </w:t>
      </w:r>
      <w:r>
        <w:rPr>
          <w:sz w:val="28"/>
          <w:szCs w:val="28"/>
        </w:rPr>
        <w:t>(2случая)</w:t>
      </w:r>
      <w:r>
        <w:rPr>
          <w:b/>
          <w:bCs/>
          <w:sz w:val="28"/>
          <w:szCs w:val="28"/>
        </w:rPr>
        <w:t xml:space="preserve">, Щербиновский район </w:t>
      </w:r>
      <w:r>
        <w:rPr>
          <w:sz w:val="28"/>
          <w:szCs w:val="28"/>
        </w:rPr>
        <w:t>(1случай),</w:t>
      </w:r>
      <w:r>
        <w:rPr>
          <w:b/>
          <w:bCs/>
          <w:sz w:val="28"/>
          <w:szCs w:val="28"/>
        </w:rPr>
        <w:t xml:space="preserve"> Кавказки район</w:t>
      </w:r>
      <w:r>
        <w:rPr>
          <w:sz w:val="28"/>
          <w:szCs w:val="28"/>
        </w:rPr>
        <w:t xml:space="preserve"> (1случай),</w:t>
      </w:r>
      <w:r>
        <w:rPr>
          <w:b/>
          <w:bCs/>
          <w:sz w:val="28"/>
          <w:szCs w:val="28"/>
        </w:rPr>
        <w:t xml:space="preserve"> Белоглинский район</w:t>
      </w:r>
      <w:r>
        <w:rPr>
          <w:sz w:val="28"/>
          <w:szCs w:val="28"/>
        </w:rPr>
        <w:t xml:space="preserve"> (1случай),</w:t>
      </w:r>
      <w:r>
        <w:rPr>
          <w:b/>
          <w:bCs/>
          <w:sz w:val="28"/>
          <w:szCs w:val="28"/>
        </w:rPr>
        <w:t xml:space="preserve"> Лабинский район </w:t>
      </w:r>
      <w:r>
        <w:rPr>
          <w:sz w:val="28"/>
          <w:szCs w:val="28"/>
        </w:rPr>
        <w:t>(1 случай) на общей площади 0,073 га.</w:t>
      </w:r>
    </w:p>
    <w:p>
      <w:pPr>
        <w:pStyle w:val="Normal"/>
        <w:spacing w:lineRule="auto" w:line="228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1.11. Иные происшествия:</w:t>
      </w:r>
      <w:bookmarkStart w:id="27" w:name="_Hlk94260563"/>
      <w:r>
        <w:rPr>
          <w:b/>
          <w:sz w:val="28"/>
          <w:szCs w:val="28"/>
        </w:rPr>
        <w:t xml:space="preserve"> </w:t>
      </w:r>
    </w:p>
    <w:p>
      <w:pPr>
        <w:pStyle w:val="Normal"/>
        <w:spacing w:lineRule="auto" w:line="228"/>
        <w:ind w:firstLine="709"/>
        <w:jc w:val="both"/>
        <w:rPr>
          <w:bCs/>
          <w:i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21 июня 2022 г. </w:t>
      </w:r>
      <w:r>
        <w:rPr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МО г. Сочи,</w:t>
      </w:r>
      <w:r>
        <w:rPr>
          <w:bCs/>
          <w:sz w:val="28"/>
          <w:szCs w:val="28"/>
        </w:rPr>
        <w:t xml:space="preserve"> в районе г. Ахун, в лесном массиве, организовано проведение поисково-спасательных работ мужчины 1964 г.р., который 20 июня 2022 года вышел из дома и по настоящее время не вернулся.</w:t>
      </w:r>
    </w:p>
    <w:p>
      <w:pPr>
        <w:pStyle w:val="Normal"/>
        <w:spacing w:lineRule="auto" w:line="228"/>
        <w:ind w:firstLine="709"/>
        <w:jc w:val="both"/>
        <w:rPr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1.12. Функционирование транспортной инфраструктуры </w:t>
      </w:r>
      <w:bookmarkEnd w:id="27"/>
      <w:r>
        <w:rPr>
          <w:sz w:val="28"/>
          <w:szCs w:val="28"/>
        </w:rPr>
        <w:t>(по состоянию на 22 июня 2022 г.).</w:t>
      </w:r>
    </w:p>
    <w:p>
      <w:pPr>
        <w:pStyle w:val="Normal"/>
        <w:widowControl w:val="false"/>
        <w:snapToGrid w:val="false"/>
        <w:spacing w:lineRule="auto" w:line="228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Автомобильное сообщение</w:t>
      </w:r>
      <w:r>
        <w:rPr>
          <w:sz w:val="28"/>
          <w:szCs w:val="28"/>
        </w:rPr>
        <w:t>:</w:t>
      </w:r>
    </w:p>
    <w:p>
      <w:pPr>
        <w:pStyle w:val="Normal"/>
        <w:widowControl w:val="false"/>
        <w:snapToGrid w:val="false"/>
        <w:spacing w:lineRule="auto" w:line="22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г. Горячий Ключ, на автодороге ФАД М-4 «Дон», 1394 км </w:t>
      </w:r>
      <w:r>
        <w:rPr>
          <w:i/>
          <w:sz w:val="28"/>
          <w:szCs w:val="28"/>
        </w:rPr>
        <w:t>(в районе ст. Пятигорская)</w:t>
      </w:r>
      <w:r>
        <w:rPr>
          <w:sz w:val="28"/>
          <w:szCs w:val="28"/>
        </w:rPr>
        <w:t>, в превентивных целях закрыта одна из трех полос движения в связи с просадкой грунта обочины дороги.</w:t>
      </w:r>
    </w:p>
    <w:p>
      <w:pPr>
        <w:pStyle w:val="Normal"/>
        <w:widowControl w:val="false"/>
        <w:snapToGrid w:val="false"/>
        <w:spacing w:lineRule="auto" w:line="228"/>
        <w:ind w:firstLine="56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Воздушное сообщение:</w:t>
      </w:r>
    </w:p>
    <w:p>
      <w:pPr>
        <w:pStyle w:val="Normal"/>
        <w:widowControl w:val="false"/>
        <w:snapToGrid w:val="false"/>
        <w:spacing w:lineRule="auto" w:line="228"/>
        <w:ind w:firstLine="567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3 аэропорта </w:t>
      </w:r>
      <w:r>
        <w:rPr>
          <w:i/>
          <w:sz w:val="28"/>
          <w:szCs w:val="28"/>
        </w:rPr>
        <w:t>(МО г. Краснодар, г. Анапа и г. Геленджик)</w:t>
      </w:r>
      <w:r>
        <w:rPr>
          <w:sz w:val="28"/>
          <w:szCs w:val="28"/>
        </w:rPr>
        <w:t xml:space="preserve"> приостановили воздушное сообщение до 24 июня 2022 г. С 24 февраля 2022 г. отменено                   13 443 рейса (1 391 680 человек).</w:t>
      </w:r>
    </w:p>
    <w:p>
      <w:pPr>
        <w:pStyle w:val="Normal"/>
        <w:spacing w:lineRule="auto" w:line="228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аэропорт МО г. Сочи работает в штатном режиме, с 24 февраля                    2022 г.осуществлено 24 518 рейсов, 3 160 752 пассажира (на прибытие 12 143 рейса, 1 551 085 человек, на вылет 12 375 рейсов, 1 609 667 человек). Проведено информирование пассажиров, скопления людей в аэропортах Краснодарского края не наблюдается.</w:t>
      </w:r>
    </w:p>
    <w:p>
      <w:pPr>
        <w:pStyle w:val="Normal"/>
        <w:widowControl w:val="false"/>
        <w:snapToGrid w:val="false"/>
        <w:spacing w:lineRule="auto" w:line="228"/>
        <w:ind w:firstLine="56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Железнодорожное сообщение:</w:t>
      </w:r>
    </w:p>
    <w:p>
      <w:pPr>
        <w:pStyle w:val="Normal"/>
        <w:widowControl w:val="false"/>
        <w:snapToGrid w:val="false"/>
        <w:spacing w:lineRule="auto" w:line="22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24 февраля 2022 г. с территории Краснодарского края убыло 170 дополнительных составов (72 813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человек); 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0"/>
        <w:rPr>
          <w:b/>
          <w:b/>
          <w:iCs/>
          <w:sz w:val="28"/>
          <w:szCs w:val="28"/>
        </w:rPr>
      </w:pPr>
      <w:r>
        <w:rPr>
          <w:b/>
          <w:iCs/>
          <w:sz w:val="28"/>
          <w:szCs w:val="28"/>
        </w:rPr>
      </w:r>
      <w:bookmarkStart w:id="28" w:name="_Hlk50040992"/>
      <w:bookmarkStart w:id="29" w:name="_Hlk50040992"/>
      <w:bookmarkEnd w:id="29"/>
    </w:p>
    <w:p>
      <w:pPr>
        <w:pStyle w:val="Normal"/>
        <w:ind w:firstLine="709"/>
        <w:jc w:val="center"/>
        <w:rPr>
          <w:rFonts w:eastAsia="MS Mincho"/>
          <w:b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2. Прогноз чрезвычайных ситуаций.</w:t>
      </w:r>
    </w:p>
    <w:p>
      <w:pPr>
        <w:pStyle w:val="Normal"/>
        <w:widowControl w:val="false"/>
        <w:numPr>
          <w:ilvl w:val="0"/>
          <w:numId w:val="0"/>
        </w:numPr>
        <w:ind w:left="1" w:firstLine="708"/>
        <w:jc w:val="center"/>
        <w:outlineLvl w:val="0"/>
        <w:rPr>
          <w:rFonts w:eastAsia="MS Mincho"/>
          <w:b/>
          <w:b/>
          <w:bCs/>
          <w:iCs/>
          <w:sz w:val="28"/>
          <w:szCs w:val="28"/>
        </w:rPr>
      </w:pPr>
      <w:r>
        <w:rPr>
          <w:rFonts w:eastAsia="MS Mincho"/>
          <w:b/>
          <w:bCs/>
          <w:iCs/>
          <w:sz w:val="28"/>
          <w:szCs w:val="28"/>
        </w:rPr>
        <w:t>2.1 Природного характера.</w:t>
      </w:r>
      <w:bookmarkStart w:id="30" w:name="_Hlk62224372"/>
      <w:bookmarkStart w:id="31" w:name="_Hlk81559763"/>
      <w:bookmarkEnd w:id="30"/>
      <w:bookmarkEnd w:id="31"/>
    </w:p>
    <w:p>
      <w:pPr>
        <w:pStyle w:val="Normal"/>
        <w:ind w:firstLine="709"/>
        <w:jc w:val="both"/>
        <w:rPr>
          <w:rFonts w:eastAsia="MS Mincho"/>
          <w:b/>
          <w:b/>
          <w:color w:val="000000"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>2.1.1. 23–29</w:t>
      </w:r>
      <w:r>
        <w:rPr>
          <w:rFonts w:eastAsia="MS Mincho"/>
          <w:b/>
          <w:color w:val="000000"/>
          <w:sz w:val="28"/>
          <w:szCs w:val="28"/>
        </w:rPr>
        <w:t xml:space="preserve"> июня</w:t>
      </w:r>
      <w:r>
        <w:rPr>
          <w:rFonts w:eastAsia="Calibri"/>
          <w:b/>
          <w:color w:val="000000"/>
          <w:sz w:val="28"/>
          <w:szCs w:val="28"/>
        </w:rPr>
        <w:t xml:space="preserve"> 2022 г. </w:t>
      </w:r>
      <w:r>
        <w:rPr>
          <w:rFonts w:eastAsia="MS Mincho"/>
          <w:sz w:val="28"/>
          <w:szCs w:val="28"/>
        </w:rPr>
        <w:t>на территории муниципальных образований:</w:t>
      </w:r>
      <w:r>
        <w:rPr>
          <w:rFonts w:eastAsia="MS Mincho"/>
          <w:b/>
          <w:bCs/>
          <w:color w:val="000000"/>
          <w:sz w:val="28"/>
          <w:szCs w:val="28"/>
        </w:rPr>
        <w:t xml:space="preserve"> Абинский, </w:t>
      </w:r>
      <w:r>
        <w:rPr>
          <w:rFonts w:eastAsia="MS Mincho"/>
          <w:b/>
          <w:bCs/>
          <w:sz w:val="28"/>
          <w:szCs w:val="28"/>
        </w:rPr>
        <w:t xml:space="preserve">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>
        <w:rPr>
          <w:rFonts w:eastAsia="MS Mincho"/>
          <w:sz w:val="28"/>
          <w:szCs w:val="28"/>
        </w:rPr>
        <w:t>существует</w:t>
      </w:r>
      <w:r>
        <w:rPr>
          <w:rFonts w:eastAsia="MS Mincho"/>
          <w:b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>
        <w:rPr>
          <w:rFonts w:eastAsia="Calibri"/>
          <w:b/>
          <w:sz w:val="28"/>
          <w:szCs w:val="28"/>
          <w:lang w:eastAsia="en-US"/>
        </w:rPr>
        <w:t>ЧС и происшествий,</w:t>
      </w:r>
      <w:r>
        <w:rPr>
          <w:rFonts w:eastAsia="Calibri"/>
          <w:sz w:val="28"/>
          <w:szCs w:val="28"/>
          <w:lang w:eastAsia="en-US"/>
        </w:rPr>
        <w:t xml:space="preserve"> связанных с:</w:t>
      </w:r>
    </w:p>
    <w:p>
      <w:pPr>
        <w:pStyle w:val="Normal"/>
        <w:ind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>
      <w:pPr>
        <w:pStyle w:val="Normal"/>
        <w:ind w:firstLine="709"/>
        <w:jc w:val="both"/>
        <w:rPr>
          <w:rFonts w:eastAsia="Calibri"/>
          <w:b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>
      <w:pPr>
        <w:pStyle w:val="Normal"/>
        <w:ind w:firstLine="709"/>
        <w:jc w:val="both"/>
        <w:rPr>
          <w:rFonts w:eastAsia="Calibri"/>
          <w:b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</w:r>
    </w:p>
    <w:p>
      <w:pPr>
        <w:pStyle w:val="Normal"/>
        <w:spacing w:lineRule="auto" w:line="259"/>
        <w:ind w:firstLine="709"/>
        <w:jc w:val="both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2.1.2. 23 июня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2022 г.</w:t>
      </w:r>
      <w:r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образований:</w:t>
      </w:r>
      <w:r>
        <w:rPr>
          <w:rFonts w:eastAsia="Calibri"/>
          <w:sz w:val="28"/>
          <w:szCs w:val="28"/>
          <w:lang w:eastAsia="en-US"/>
        </w:rPr>
        <w:t xml:space="preserve"> </w:t>
      </w:r>
      <w:bookmarkStart w:id="32" w:name="_Hlk106778982"/>
      <w:r>
        <w:rPr>
          <w:b/>
          <w:bCs/>
          <w:sz w:val="28"/>
          <w:szCs w:val="28"/>
        </w:rPr>
        <w:t>Белоглинский</w:t>
      </w:r>
      <w:bookmarkEnd w:id="32"/>
      <w:r>
        <w:rPr>
          <w:b/>
          <w:bCs/>
          <w:sz w:val="28"/>
          <w:szCs w:val="28"/>
        </w:rPr>
        <w:t xml:space="preserve">, Каневской, Новопокровский, Приморско-Ахтарский Темрюкский районы </w:t>
      </w:r>
      <w:r>
        <w:rPr>
          <w:sz w:val="28"/>
          <w:szCs w:val="28"/>
        </w:rPr>
        <w:t xml:space="preserve">существует </w:t>
      </w:r>
      <w:r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>
      <w:pPr>
        <w:pStyle w:val="Normal"/>
        <w:ind w:firstLine="709"/>
        <w:jc w:val="both"/>
        <w:rPr>
          <w:rFonts w:eastAsia="Calibri"/>
          <w:spacing w:val="-16"/>
          <w:sz w:val="28"/>
          <w:szCs w:val="28"/>
          <w:lang w:eastAsia="en-US"/>
        </w:rPr>
      </w:pPr>
      <w:r>
        <w:rPr>
          <w:rFonts w:eastAsia="Calibri"/>
          <w:color w:val="000000"/>
          <w:spacing w:val="-16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>
      <w:pPr>
        <w:pStyle w:val="Normal"/>
        <w:ind w:firstLine="708"/>
        <w:jc w:val="both"/>
        <w:rPr>
          <w:rFonts w:eastAsia="Calibri"/>
          <w:spacing w:val="-6"/>
          <w:sz w:val="28"/>
          <w:szCs w:val="28"/>
          <w:lang w:eastAsia="en-US"/>
        </w:rPr>
      </w:pPr>
      <w:r>
        <w:rPr>
          <w:rFonts w:eastAsia="Calibri"/>
          <w:color w:val="000000"/>
          <w:spacing w:val="-6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>
      <w:pPr>
        <w:pStyle w:val="Normal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</w:p>
    <w:p>
      <w:pPr>
        <w:pStyle w:val="Normal"/>
        <w:spacing w:lineRule="auto" w:line="259"/>
        <w:ind w:firstLine="709"/>
        <w:jc w:val="both"/>
        <w:rPr>
          <w:rFonts w:eastAsia="Calibri"/>
          <w:b/>
          <w:b/>
          <w:color w:val="000000"/>
          <w:spacing w:val="-10"/>
          <w:sz w:val="28"/>
          <w:szCs w:val="28"/>
          <w:lang w:eastAsia="en-US"/>
        </w:rPr>
      </w:pPr>
      <w:r>
        <w:rPr>
          <w:rFonts w:eastAsia="Calibri"/>
          <w:b/>
          <w:color w:val="000000"/>
          <w:spacing w:val="-10"/>
          <w:sz w:val="28"/>
          <w:szCs w:val="28"/>
          <w:lang w:eastAsia="en-US"/>
        </w:rPr>
        <w:t>Источник ЧС и происшествий -</w:t>
      </w:r>
      <w:r>
        <w:rPr>
          <w:rFonts w:eastAsia="Calibri"/>
          <w:color w:val="000000"/>
          <w:spacing w:val="-10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/>
          <w:spacing w:val="-10"/>
          <w:sz w:val="28"/>
          <w:szCs w:val="28"/>
          <w:lang w:eastAsia="en-US"/>
        </w:rPr>
        <w:t xml:space="preserve">чрезвычайная </w:t>
      </w:r>
      <w:r>
        <w:rPr>
          <w:rFonts w:eastAsia="Calibri"/>
          <w:b/>
          <w:color w:val="000000"/>
          <w:spacing w:val="-10"/>
          <w:sz w:val="28"/>
          <w:szCs w:val="28"/>
          <w:lang w:eastAsia="en-US"/>
        </w:rPr>
        <w:t>пожароопасность (ЧПО)             5 класса.</w:t>
      </w:r>
    </w:p>
    <w:p>
      <w:pPr>
        <w:pStyle w:val="Normal"/>
        <w:spacing w:lineRule="auto" w:line="259"/>
        <w:ind w:firstLine="709"/>
        <w:jc w:val="both"/>
        <w:rPr>
          <w:rFonts w:eastAsia="Calibri"/>
          <w:b/>
          <w:b/>
          <w:color w:val="000000"/>
          <w:spacing w:val="-10"/>
          <w:sz w:val="28"/>
          <w:szCs w:val="28"/>
          <w:lang w:eastAsia="en-US"/>
        </w:rPr>
      </w:pPr>
      <w:r>
        <w:rPr>
          <w:rFonts w:eastAsia="Calibri"/>
          <w:b/>
          <w:color w:val="000000"/>
          <w:spacing w:val="-10"/>
          <w:sz w:val="28"/>
          <w:szCs w:val="28"/>
          <w:lang w:eastAsia="en-US"/>
        </w:rPr>
      </w:r>
      <w:bookmarkStart w:id="33" w:name="_Hlk105921265"/>
      <w:bookmarkStart w:id="34" w:name="_Hlk105921265"/>
      <w:bookmarkEnd w:id="34"/>
    </w:p>
    <w:p>
      <w:pPr>
        <w:pStyle w:val="Normal"/>
        <w:spacing w:lineRule="auto" w:line="259"/>
        <w:ind w:firstLine="709"/>
        <w:jc w:val="both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2.1.3. 23 июня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2022 г.</w:t>
      </w:r>
      <w:r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образований:</w:t>
      </w:r>
      <w:r>
        <w:rPr>
          <w:rFonts w:eastAsia="Calibri"/>
          <w:sz w:val="28"/>
          <w:szCs w:val="28"/>
          <w:lang w:eastAsia="en-US"/>
        </w:rPr>
        <w:t xml:space="preserve"> </w:t>
      </w:r>
      <w:bookmarkStart w:id="35" w:name="_Hlk106525403"/>
      <w:r>
        <w:rPr>
          <w:rFonts w:eastAsia="Calibri"/>
          <w:b/>
          <w:bCs/>
          <w:sz w:val="28"/>
          <w:szCs w:val="28"/>
          <w:lang w:eastAsia="en-US"/>
        </w:rPr>
        <w:t>Апшеронский,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</w:rPr>
        <w:t>Брюховецкий, Ейский, Крыловской, Кущевский, Мостовский, Тимашевский, Туапсинский, Щербиновский районы и гг. Анапа, Новороссийск</w:t>
      </w:r>
      <w:bookmarkEnd w:id="35"/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существует </w:t>
      </w:r>
      <w:r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>
      <w:pPr>
        <w:pStyle w:val="Normal"/>
        <w:ind w:firstLine="708"/>
        <w:jc w:val="both"/>
        <w:rPr>
          <w:rFonts w:eastAsia="Calibri"/>
          <w:spacing w:val="-8"/>
          <w:sz w:val="28"/>
          <w:szCs w:val="28"/>
          <w:lang w:eastAsia="en-US"/>
        </w:rPr>
      </w:pPr>
      <w:r>
        <w:rPr>
          <w:rFonts w:eastAsia="Calibri"/>
          <w:color w:val="000000"/>
          <w:spacing w:val="-8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>
      <w:pPr>
        <w:pStyle w:val="Normal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</w:p>
    <w:p>
      <w:pPr>
        <w:pStyle w:val="Normal"/>
        <w:ind w:firstLine="708"/>
        <w:jc w:val="both"/>
        <w:rPr>
          <w:rFonts w:eastAsia="Calibri"/>
          <w:b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000000"/>
          <w:sz w:val="28"/>
          <w:szCs w:val="28"/>
          <w:lang w:eastAsia="en-US"/>
        </w:rPr>
        <w:t>высокая пожароопасность (ВПО)           4 класса.</w:t>
      </w:r>
    </w:p>
    <w:p>
      <w:pPr>
        <w:pStyle w:val="Normal"/>
        <w:ind w:firstLine="708"/>
        <w:jc w:val="both"/>
        <w:rPr>
          <w:rFonts w:eastAsia="Calibri"/>
          <w:b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</w:r>
    </w:p>
    <w:p>
      <w:pPr>
        <w:pStyle w:val="Normal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2.1.4. </w:t>
      </w:r>
      <w:bookmarkStart w:id="36" w:name="_Hlk104990391"/>
      <w:r>
        <w:rPr>
          <w:rFonts w:eastAsia="Calibri"/>
          <w:b/>
          <w:color w:val="000000"/>
          <w:sz w:val="28"/>
          <w:szCs w:val="28"/>
          <w:lang w:eastAsia="en-US"/>
        </w:rPr>
        <w:t>23-29 июня 2022 года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на территории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всех</w:t>
      </w:r>
      <w:r>
        <w:rPr>
          <w:rFonts w:eastAsia="Calibri"/>
          <w:color w:val="000000"/>
          <w:sz w:val="28"/>
          <w:szCs w:val="28"/>
          <w:lang w:eastAsia="en-US"/>
        </w:rPr>
        <w:t xml:space="preserve"> муниципальных образований существует</w:t>
      </w:r>
      <w:r>
        <w:rPr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>
        <w:rPr>
          <w:rFonts w:eastAsia="Calibri"/>
          <w:b/>
          <w:color w:val="000000"/>
          <w:sz w:val="28"/>
          <w:szCs w:val="28"/>
          <w:lang w:eastAsia="en-US"/>
        </w:rPr>
        <w:t>происшествий</w:t>
      </w:r>
      <w:bookmarkEnd w:id="36"/>
      <w:r>
        <w:rPr>
          <w:rFonts w:eastAsia="Calibri"/>
          <w:b/>
          <w:color w:val="000000"/>
          <w:sz w:val="28"/>
          <w:szCs w:val="28"/>
          <w:lang w:eastAsia="en-US"/>
        </w:rPr>
        <w:t>,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связанных с: </w:t>
      </w:r>
    </w:p>
    <w:p>
      <w:pPr>
        <w:pStyle w:val="Normal"/>
        <w:spacing w:before="0" w:after="0"/>
        <w:ind w:firstLine="708"/>
        <w:contextualSpacing/>
        <w:jc w:val="both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>
      <w:pPr>
        <w:pStyle w:val="Normal"/>
        <w:spacing w:before="0" w:after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 и     электропередач;</w:t>
      </w:r>
    </w:p>
    <w:p>
      <w:pPr>
        <w:pStyle w:val="Normal"/>
        <w:spacing w:before="0" w:after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повреждением и разрушением построек, кровли, обрушением слабоукрепленных, широкоформатных и ветхих конструкций;</w:t>
      </w:r>
    </w:p>
    <w:p>
      <w:pPr>
        <w:pStyle w:val="Normal"/>
        <w:spacing w:before="0" w:after="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увечьями людей из-за повала деревьев, рекламных щитов;</w:t>
      </w:r>
    </w:p>
    <w:p>
      <w:pPr>
        <w:pStyle w:val="Normal"/>
        <w:spacing w:before="0" w:after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повреждением автотранспорта градом;</w:t>
      </w:r>
    </w:p>
    <w:p>
      <w:pPr>
        <w:pStyle w:val="Normal"/>
        <w:spacing w:before="0" w:after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затруднением в работе транспорта, увеличением ДТП;</w:t>
      </w:r>
    </w:p>
    <w:p>
      <w:pPr>
        <w:pStyle w:val="Normal"/>
        <w:spacing w:before="0" w:after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жизнеобеспечения;</w:t>
      </w:r>
    </w:p>
    <w:p>
      <w:pPr>
        <w:pStyle w:val="Normal"/>
        <w:spacing w:before="0" w:after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затруднением в работе аэро - и морских портов;</w:t>
      </w:r>
    </w:p>
    <w:p>
      <w:pPr>
        <w:pStyle w:val="Normal"/>
        <w:spacing w:before="0" w:after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>
      <w:pPr>
        <w:pStyle w:val="Normal"/>
        <w:spacing w:before="0" w:after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нарушением в работе морского и авиационного транспорта.</w:t>
      </w:r>
    </w:p>
    <w:p>
      <w:pPr>
        <w:pStyle w:val="Normal"/>
        <w:spacing w:before="0" w:after="0"/>
        <w:ind w:firstLine="708"/>
        <w:contextualSpacing/>
        <w:jc w:val="both"/>
        <w:rPr>
          <w:rFonts w:eastAsia="Calibri"/>
          <w:b/>
          <w:b/>
          <w:color w:val="000000"/>
          <w:sz w:val="28"/>
          <w:szCs w:val="28"/>
          <w:lang w:eastAsia="en-US"/>
        </w:rPr>
      </w:pPr>
      <w:bookmarkStart w:id="37" w:name="_Hlk106092935"/>
      <w:r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Start w:id="38" w:name="_Hlk106712239"/>
      <w:r>
        <w:rPr>
          <w:rFonts w:eastAsia="Calibri"/>
          <w:b/>
          <w:color w:val="000000"/>
          <w:sz w:val="28"/>
          <w:szCs w:val="28"/>
          <w:lang w:eastAsia="en-US"/>
        </w:rPr>
        <w:t>сильный дождь, ливень, гроза, град, шквалистое усиление ветра</w:t>
      </w:r>
      <w:bookmarkEnd w:id="38"/>
      <w:r>
        <w:rPr>
          <w:rFonts w:eastAsia="Calibri"/>
          <w:b/>
          <w:color w:val="000000"/>
          <w:sz w:val="28"/>
          <w:szCs w:val="28"/>
          <w:lang w:eastAsia="en-US"/>
        </w:rPr>
        <w:t>.</w:t>
      </w:r>
      <w:bookmarkEnd w:id="37"/>
    </w:p>
    <w:p>
      <w:pPr>
        <w:pStyle w:val="Normal"/>
        <w:ind w:firstLine="708"/>
        <w:jc w:val="both"/>
        <w:rPr>
          <w:rFonts w:eastAsia="Calibri"/>
          <w:b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</w:r>
    </w:p>
    <w:p>
      <w:pPr>
        <w:pStyle w:val="Normal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2.1.5. 23-29 июня 2022 года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Новороссийск, Сочи </w:t>
      </w:r>
      <w:r>
        <w:rPr>
          <w:rFonts w:eastAsia="Calibri"/>
          <w:color w:val="000000"/>
          <w:sz w:val="28"/>
          <w:szCs w:val="28"/>
          <w:lang w:eastAsia="en-US"/>
        </w:rPr>
        <w:t>существует</w:t>
      </w:r>
      <w:r>
        <w:rPr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ЧС 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000000"/>
          <w:sz w:val="28"/>
          <w:szCs w:val="28"/>
          <w:lang w:eastAsia="en-US"/>
        </w:rPr>
        <w:t>происшествий,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связанных с: </w:t>
      </w:r>
    </w:p>
    <w:p>
      <w:pPr>
        <w:pStyle w:val="Normal"/>
        <w:spacing w:before="0" w:after="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>
      <w:pPr>
        <w:pStyle w:val="Normal"/>
        <w:spacing w:before="0" w:after="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размывом берегов рек, прорывом дамб обвалований, плотин прудов;</w:t>
      </w:r>
    </w:p>
    <w:p>
      <w:pPr>
        <w:pStyle w:val="Normal"/>
        <w:spacing w:before="0" w:after="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подмывом опор мостов, земляных насыпей ж/д путей (эстакад) на подходах к мостам, опор ЛЭП;</w:t>
      </w:r>
    </w:p>
    <w:p>
      <w:pPr>
        <w:pStyle w:val="Normal"/>
        <w:spacing w:before="0" w:after="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нарушением функционирования объектов жизнеобеспечения;</w:t>
      </w:r>
    </w:p>
    <w:p>
      <w:pPr>
        <w:pStyle w:val="Normal"/>
        <w:spacing w:before="0" w:after="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подтоплением низменных участков, выходом воды на пойму;</w:t>
      </w:r>
    </w:p>
    <w:p>
      <w:pPr>
        <w:pStyle w:val="Normal"/>
        <w:spacing w:before="0" w:after="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активизацией экзогенных процессов.</w:t>
      </w:r>
    </w:p>
    <w:p>
      <w:pPr>
        <w:pStyle w:val="Normal"/>
        <w:ind w:firstLine="708"/>
        <w:jc w:val="both"/>
        <w:rPr>
          <w:rFonts w:eastAsia="MS Mincho"/>
          <w:b/>
          <w:b/>
          <w:color w:val="000000"/>
          <w:sz w:val="28"/>
          <w:szCs w:val="28"/>
        </w:rPr>
      </w:pPr>
      <w:r>
        <w:rPr>
          <w:rFonts w:eastAsia="MS Mincho"/>
          <w:b/>
          <w:color w:val="000000"/>
          <w:sz w:val="28"/>
          <w:szCs w:val="28"/>
        </w:rPr>
        <w:t>Источник ЧС и происшествий -</w:t>
      </w:r>
      <w:r>
        <w:rPr>
          <w:rFonts w:eastAsia="MS Mincho"/>
          <w:color w:val="000000"/>
          <w:sz w:val="28"/>
          <w:szCs w:val="28"/>
        </w:rPr>
        <w:t xml:space="preserve"> </w:t>
      </w:r>
      <w:r>
        <w:rPr>
          <w:rFonts w:eastAsia="MS Mincho"/>
          <w:b/>
          <w:color w:val="000000"/>
          <w:sz w:val="28"/>
          <w:szCs w:val="28"/>
        </w:rPr>
        <w:t>подъемы уровней воды.</w:t>
      </w:r>
    </w:p>
    <w:p>
      <w:pPr>
        <w:pStyle w:val="Normal"/>
        <w:ind w:firstLine="708"/>
        <w:jc w:val="both"/>
        <w:rPr>
          <w:rFonts w:eastAsia="Calibri"/>
          <w:b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2.1.6 23-24 июня</w:t>
      </w:r>
      <w:r>
        <w:rPr>
          <w:rFonts w:eastAsia="Calibri"/>
          <w:b/>
          <w:color w:val="000000"/>
          <w:sz w:val="28"/>
          <w:szCs w:val="28"/>
        </w:rPr>
        <w:t xml:space="preserve"> 2022 года</w:t>
      </w:r>
      <w:r>
        <w:rPr>
          <w:rFonts w:eastAsia="Calibri"/>
          <w:color w:val="000000"/>
          <w:sz w:val="28"/>
          <w:szCs w:val="28"/>
        </w:rPr>
        <w:t xml:space="preserve"> на территории муниципальных образований </w:t>
      </w:r>
      <w:r>
        <w:rPr>
          <w:rFonts w:eastAsia="Calibri"/>
          <w:b/>
          <w:bCs/>
          <w:color w:val="000000"/>
          <w:sz w:val="28"/>
          <w:szCs w:val="28"/>
        </w:rPr>
        <w:t xml:space="preserve">Туапсинский район и гг. Анапа, Геленджик, Новороссийск </w:t>
      </w:r>
      <w:r>
        <w:rPr>
          <w:rFonts w:eastAsia="Calibri"/>
          <w:color w:val="000000"/>
          <w:sz w:val="28"/>
          <w:szCs w:val="28"/>
        </w:rPr>
        <w:t xml:space="preserve">существует вероятность возникновения </w:t>
      </w:r>
      <w:r>
        <w:rPr>
          <w:rFonts w:eastAsia="Calibri"/>
          <w:b/>
          <w:color w:val="000000"/>
          <w:sz w:val="28"/>
          <w:szCs w:val="28"/>
        </w:rPr>
        <w:t>ЧС и происшествий,</w:t>
      </w:r>
      <w:r>
        <w:rPr>
          <w:rFonts w:eastAsia="Calibri"/>
          <w:color w:val="000000"/>
          <w:sz w:val="28"/>
          <w:szCs w:val="28"/>
        </w:rPr>
        <w:t xml:space="preserve"> связанных с: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повреждением морских судов, находящихся в море;</w:t>
      </w:r>
    </w:p>
    <w:p>
      <w:pPr>
        <w:pStyle w:val="Normal"/>
        <w:ind w:firstLine="708"/>
        <w:jc w:val="both"/>
        <w:rPr>
          <w:rFonts w:eastAsia="Calibri"/>
          <w:spacing w:val="-12"/>
          <w:sz w:val="28"/>
          <w:szCs w:val="28"/>
        </w:rPr>
      </w:pPr>
      <w:r>
        <w:rPr>
          <w:rFonts w:eastAsia="Calibri"/>
          <w:color w:val="000000"/>
          <w:spacing w:val="-12"/>
          <w:sz w:val="28"/>
          <w:szCs w:val="28"/>
        </w:rPr>
        <w:t>гибелью маломерных судов и возможной гибелью людей, находящихся на них.</w:t>
      </w:r>
    </w:p>
    <w:p>
      <w:pPr>
        <w:pStyle w:val="Normal"/>
        <w:ind w:firstLine="708"/>
        <w:jc w:val="both"/>
        <w:rPr>
          <w:rFonts w:eastAsia="Calibri"/>
          <w:b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формирование смерчей в море.</w:t>
      </w:r>
      <w:bookmarkStart w:id="39" w:name="_Hlk106092962"/>
      <w:bookmarkEnd w:id="39"/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2.1.7 23-25 июня</w:t>
      </w:r>
      <w:r>
        <w:rPr>
          <w:rFonts w:eastAsia="Calibri"/>
          <w:b/>
          <w:color w:val="000000"/>
          <w:sz w:val="28"/>
          <w:szCs w:val="28"/>
        </w:rPr>
        <w:t xml:space="preserve"> 2022 года</w:t>
      </w:r>
      <w:r>
        <w:rPr>
          <w:rFonts w:eastAsia="Calibri"/>
          <w:color w:val="000000"/>
          <w:sz w:val="28"/>
          <w:szCs w:val="28"/>
        </w:rPr>
        <w:t xml:space="preserve"> на территории муниципального образования </w:t>
      </w:r>
      <w:r>
        <w:rPr>
          <w:rFonts w:eastAsia="Calibri"/>
          <w:b/>
          <w:bCs/>
          <w:color w:val="000000"/>
          <w:sz w:val="28"/>
          <w:szCs w:val="28"/>
        </w:rPr>
        <w:t xml:space="preserve">г. Сочи </w:t>
      </w:r>
      <w:r>
        <w:rPr>
          <w:rFonts w:eastAsia="Calibri"/>
          <w:color w:val="000000"/>
          <w:sz w:val="28"/>
          <w:szCs w:val="28"/>
        </w:rPr>
        <w:t xml:space="preserve">существует вероятность возникновения </w:t>
      </w:r>
      <w:r>
        <w:rPr>
          <w:rFonts w:eastAsia="Calibri"/>
          <w:b/>
          <w:color w:val="000000"/>
          <w:sz w:val="28"/>
          <w:szCs w:val="28"/>
        </w:rPr>
        <w:t>ЧС и происшествий,</w:t>
      </w:r>
      <w:r>
        <w:rPr>
          <w:rFonts w:eastAsia="Calibri"/>
          <w:color w:val="000000"/>
          <w:sz w:val="28"/>
          <w:szCs w:val="28"/>
        </w:rPr>
        <w:t xml:space="preserve"> связанных с: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повреждением морских судов, находящихся в море;</w:t>
      </w:r>
    </w:p>
    <w:p>
      <w:pPr>
        <w:pStyle w:val="Normal"/>
        <w:ind w:firstLine="708"/>
        <w:jc w:val="both"/>
        <w:rPr>
          <w:rFonts w:eastAsia="Calibri"/>
          <w:spacing w:val="-12"/>
          <w:sz w:val="28"/>
          <w:szCs w:val="28"/>
        </w:rPr>
      </w:pPr>
      <w:r>
        <w:rPr>
          <w:rFonts w:eastAsia="Calibri"/>
          <w:color w:val="000000"/>
          <w:spacing w:val="-12"/>
          <w:sz w:val="28"/>
          <w:szCs w:val="28"/>
        </w:rPr>
        <w:t>гибелью маломерных судов и возможной гибелью людей, находящихся на них.</w:t>
      </w:r>
    </w:p>
    <w:p>
      <w:pPr>
        <w:pStyle w:val="Normal"/>
        <w:ind w:firstLine="708"/>
        <w:jc w:val="both"/>
        <w:rPr>
          <w:rFonts w:eastAsia="Calibri"/>
          <w:b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формирование смерчей в море.</w:t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2.2. Техногенного характера:</w:t>
      </w:r>
    </w:p>
    <w:p>
      <w:pPr>
        <w:pStyle w:val="Normal"/>
        <w:ind w:firstLine="708"/>
        <w:jc w:val="both"/>
        <w:rPr>
          <w:bCs/>
          <w:iCs/>
          <w:spacing w:val="-8"/>
          <w:sz w:val="28"/>
          <w:szCs w:val="28"/>
        </w:rPr>
      </w:pPr>
      <w:bookmarkStart w:id="40" w:name="_Hlk55297094"/>
      <w:bookmarkStart w:id="41" w:name="_Hlk44415586"/>
      <w:bookmarkEnd w:id="40"/>
      <w:r>
        <w:rPr>
          <w:b/>
          <w:color w:val="000000"/>
          <w:spacing w:val="-8"/>
          <w:sz w:val="28"/>
          <w:szCs w:val="28"/>
        </w:rPr>
        <w:t>23-29 июня</w:t>
      </w:r>
      <w:r>
        <w:rPr>
          <w:rFonts w:eastAsia="Calibri"/>
          <w:b/>
          <w:color w:val="000000"/>
          <w:spacing w:val="-8"/>
          <w:sz w:val="28"/>
          <w:szCs w:val="28"/>
        </w:rPr>
        <w:t xml:space="preserve"> 2022 года</w:t>
      </w:r>
      <w:r>
        <w:rPr>
          <w:rFonts w:eastAsia="Calibri"/>
          <w:bCs/>
          <w:color w:val="000000"/>
          <w:spacing w:val="-8"/>
          <w:sz w:val="28"/>
          <w:szCs w:val="28"/>
        </w:rPr>
        <w:t xml:space="preserve"> </w:t>
      </w:r>
      <w:r>
        <w:rPr>
          <w:bCs/>
          <w:iCs/>
          <w:spacing w:val="-8"/>
          <w:sz w:val="28"/>
          <w:szCs w:val="28"/>
        </w:rPr>
        <w:t xml:space="preserve">в крае возможны </w:t>
      </w:r>
      <w:r>
        <w:rPr>
          <w:b/>
          <w:iCs/>
          <w:spacing w:val="-8"/>
          <w:sz w:val="28"/>
          <w:szCs w:val="28"/>
        </w:rPr>
        <w:t>ЧС и происшествия</w:t>
      </w:r>
      <w:r>
        <w:rPr>
          <w:bCs/>
          <w:iCs/>
          <w:spacing w:val="-8"/>
          <w:sz w:val="28"/>
          <w:szCs w:val="28"/>
        </w:rPr>
        <w:t>, связанные с:</w:t>
      </w:r>
      <w:bookmarkEnd w:id="41"/>
    </w:p>
    <w:p>
      <w:pPr>
        <w:pStyle w:val="Normal"/>
        <w:ind w:firstLine="708"/>
        <w:jc w:val="both"/>
        <w:rPr>
          <w:bCs/>
          <w:iCs/>
          <w:sz w:val="28"/>
          <w:szCs w:val="28"/>
        </w:rPr>
      </w:pPr>
      <w:bookmarkStart w:id="42" w:name="_Hlk55297094"/>
      <w:bookmarkStart w:id="43" w:name="_Hlk23338081"/>
      <w:bookmarkEnd w:id="42"/>
      <w:r>
        <w:rPr>
          <w:bCs/>
          <w:iCs/>
          <w:sz w:val="28"/>
          <w:szCs w:val="28"/>
        </w:rPr>
        <w:t xml:space="preserve">затруднением и нарушением движения транспорта и увеличением количества ДТП из-за ухудшения видимости </w:t>
      </w:r>
      <w:r>
        <w:rPr>
          <w:b/>
          <w:iCs/>
          <w:sz w:val="28"/>
          <w:szCs w:val="28"/>
        </w:rPr>
        <w:t>в осадках;</w:t>
      </w:r>
      <w:r>
        <w:rPr>
          <w:bCs/>
          <w:iCs/>
          <w:sz w:val="28"/>
          <w:szCs w:val="28"/>
        </w:rPr>
        <w:t xml:space="preserve"> </w:t>
      </w:r>
    </w:p>
    <w:p>
      <w:pPr>
        <w:pStyle w:val="Normal"/>
        <w:tabs>
          <w:tab w:val="clear" w:pos="709"/>
          <w:tab w:val="left" w:pos="360" w:leader="none"/>
        </w:tabs>
        <w:ind w:firstLine="709"/>
        <w:jc w:val="both"/>
        <w:rPr>
          <w:rFonts w:eastAsia="MS Mincho"/>
          <w:sz w:val="28"/>
          <w:szCs w:val="28"/>
        </w:rPr>
      </w:pPr>
      <w:bookmarkStart w:id="44" w:name="_Hlk70674021"/>
      <w:r>
        <w:rPr>
          <w:rFonts w:eastAsia="MS Mincho"/>
          <w:sz w:val="28"/>
          <w:szCs w:val="28"/>
        </w:rPr>
        <w:t>увеличением количества ДТП и гибелью людей на дорогах края в связи с увеличением потока отдыхающих к местам отдыха;</w:t>
      </w:r>
      <w:bookmarkEnd w:id="44"/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гибелью людей в результате </w:t>
      </w:r>
      <w:r>
        <w:rPr>
          <w:b/>
          <w:sz w:val="28"/>
          <w:szCs w:val="28"/>
        </w:rPr>
        <w:t>ДТП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пожаров</w:t>
      </w:r>
      <w:r>
        <w:rPr>
          <w:bCs/>
          <w:sz w:val="28"/>
          <w:szCs w:val="28"/>
        </w:rPr>
        <w:t>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43"/>
      <w:r>
        <w:rPr>
          <w:sz w:val="28"/>
          <w:szCs w:val="28"/>
        </w:rPr>
        <w:t>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45" w:name="_Hlk504477847"/>
      <w:r>
        <w:rPr>
          <w:sz w:val="28"/>
          <w:szCs w:val="28"/>
        </w:rPr>
        <w:t xml:space="preserve">на энергетических системах </w:t>
      </w:r>
      <w:bookmarkEnd w:id="45"/>
      <w:r>
        <w:rPr>
          <w:sz w:val="28"/>
          <w:szCs w:val="28"/>
        </w:rPr>
        <w:t>(из-за перегрузок энергосистем и изношенности оборудования);</w:t>
      </w:r>
    </w:p>
    <w:p>
      <w:pPr>
        <w:pStyle w:val="Normal"/>
        <w:widowControl w:val="false"/>
        <w:tabs>
          <w:tab w:val="clear" w:pos="709"/>
          <w:tab w:val="left" w:pos="795" w:leader="none"/>
        </w:tabs>
        <w:ind w:firstLine="709"/>
        <w:jc w:val="both"/>
        <w:rPr>
          <w:sz w:val="28"/>
          <w:szCs w:val="28"/>
        </w:rPr>
      </w:pPr>
      <w:bookmarkStart w:id="46" w:name="_Hlk54355589"/>
      <w:r>
        <w:rPr>
          <w:sz w:val="28"/>
          <w:szCs w:val="28"/>
        </w:rPr>
        <w:t>в связи с использованием источников обогрева существует вероятность бытовых пожаров</w:t>
      </w:r>
      <w:bookmarkEnd w:id="46"/>
      <w:r>
        <w:rPr>
          <w:sz w:val="28"/>
          <w:szCs w:val="28"/>
        </w:rPr>
        <w:t xml:space="preserve"> и отравлений угарным газом.</w:t>
      </w:r>
    </w:p>
    <w:p>
      <w:pPr>
        <w:pStyle w:val="Normal"/>
        <w:widowControl w:val="false"/>
        <w:tabs>
          <w:tab w:val="clear" w:pos="709"/>
          <w:tab w:val="left" w:pos="79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47" w:name="_Hlk23338096"/>
    </w:p>
    <w:p>
      <w:pPr>
        <w:pStyle w:val="Normal"/>
        <w:widowControl w:val="false"/>
        <w:ind w:firstLine="709"/>
        <w:jc w:val="both"/>
        <w:rPr>
          <w:b/>
          <w:b/>
          <w:bCs/>
          <w:color w:val="000000"/>
          <w:sz w:val="28"/>
          <w:szCs w:val="28"/>
        </w:rPr>
      </w:pPr>
      <w:bookmarkStart w:id="48" w:name="_Hlk55297132"/>
      <w:bookmarkStart w:id="49" w:name="_Hlk104383088"/>
      <w:bookmarkEnd w:id="47"/>
      <w:r>
        <w:rPr>
          <w:rFonts w:eastAsia="Calibri"/>
          <w:b/>
          <w:bCs/>
          <w:iCs/>
          <w:color w:val="000000"/>
          <w:sz w:val="28"/>
          <w:szCs w:val="28"/>
        </w:rPr>
        <w:t xml:space="preserve">23-29 июня 2022 года </w:t>
      </w:r>
      <w:bookmarkEnd w:id="49"/>
      <w:r>
        <w:rPr>
          <w:sz w:val="28"/>
          <w:szCs w:val="28"/>
        </w:rPr>
        <w:t xml:space="preserve">в связи со сложными погодными условиями </w:t>
      </w:r>
      <w:r>
        <w:rPr>
          <w:b/>
          <w:bCs/>
          <w:sz w:val="28"/>
          <w:szCs w:val="28"/>
        </w:rPr>
        <w:t xml:space="preserve">(сильный дождь, гроза, град, усиление ветра при грозах, ухудшение видимости в осадках), подъемами уровней воды, высокой и чрезвычайной пожароопасностью(23 июня 2022 г.) и возможной активизацией экзогенных процессов </w:t>
      </w:r>
      <w:r>
        <w:rPr>
          <w:bCs/>
          <w:color w:val="000000"/>
          <w:sz w:val="28"/>
          <w:szCs w:val="28"/>
        </w:rPr>
        <w:t>существует</w:t>
      </w:r>
      <w:r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>
      <w:pPr>
        <w:pStyle w:val="Normal"/>
        <w:widowControl w:val="false"/>
        <w:snapToGrid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повышением дневной температуры воздуха продолжится распространение клещей и других переносчиков инфекционных болезней;</w:t>
      </w:r>
    </w:p>
    <w:p>
      <w:pPr>
        <w:pStyle w:val="Normal"/>
        <w:widowControl w:val="false"/>
        <w:ind w:firstLine="709"/>
        <w:jc w:val="both"/>
        <w:rPr>
          <w:rFonts w:eastAsia="MS Mincho"/>
          <w:b/>
          <w:b/>
          <w:iCs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 связи с высокой дневной температурой воздуха (выше +30°) существует вероятность </w:t>
      </w:r>
      <w:r>
        <w:rPr>
          <w:rFonts w:eastAsia="MS Mincho"/>
          <w:color w:val="000000"/>
          <w:sz w:val="28"/>
          <w:szCs w:val="28"/>
        </w:rPr>
        <w:t>увеличения обострений сердечно-сосудистых заболеваний у населения,</w:t>
      </w:r>
      <w:r>
        <w:rPr>
          <w:rFonts w:eastAsia="MS Mincho"/>
          <w:b/>
          <w:i/>
          <w:sz w:val="28"/>
          <w:szCs w:val="28"/>
        </w:rPr>
        <w:t xml:space="preserve"> </w:t>
      </w:r>
      <w:r>
        <w:rPr>
          <w:rFonts w:eastAsia="MS Mincho"/>
          <w:bCs/>
          <w:iCs/>
          <w:sz w:val="28"/>
          <w:szCs w:val="28"/>
        </w:rPr>
        <w:t>тепловых ударов из-за высоких температур воздуха.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50" w:name="_Hlk55297132"/>
      <w:r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50"/>
    </w:p>
    <w:p>
      <w:pPr>
        <w:pStyle w:val="Normal"/>
        <w:widowControl w:val="false"/>
        <w:tabs>
          <w:tab w:val="clear" w:pos="709"/>
          <w:tab w:val="left" w:pos="360" w:leader="none"/>
          <w:tab w:val="left" w:pos="79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>
      <w:pPr>
        <w:pStyle w:val="Normal"/>
        <w:widowControl w:val="false"/>
        <w:ind w:firstLine="709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23-29 июня</w:t>
      </w:r>
      <w:r>
        <w:rPr>
          <w:b/>
          <w:bCs/>
          <w:color w:val="000000"/>
          <w:sz w:val="28"/>
          <w:szCs w:val="28"/>
        </w:rPr>
        <w:t xml:space="preserve"> 2022 года</w:t>
      </w:r>
      <w:r>
        <w:rPr>
          <w:sz w:val="28"/>
          <w:szCs w:val="28"/>
        </w:rPr>
        <w:t xml:space="preserve"> в связи с выездом населения в места массового отдыха вблизи водоемов, </w:t>
      </w:r>
      <w:r>
        <w:rPr>
          <w:rFonts w:eastAsia="MS Mincho"/>
          <w:sz w:val="28"/>
          <w:szCs w:val="28"/>
        </w:rPr>
        <w:t xml:space="preserve">существует вероятность возникновения несчастных случаев, связанных с </w:t>
      </w:r>
      <w:r>
        <w:rPr>
          <w:rFonts w:eastAsia="MS Mincho"/>
          <w:b/>
          <w:sz w:val="28"/>
          <w:szCs w:val="28"/>
        </w:rPr>
        <w:t>гибелью людей на водных объектах края</w:t>
      </w:r>
      <w:r>
        <w:rPr>
          <w:rFonts w:eastAsia="MS Mincho"/>
          <w:bCs/>
          <w:sz w:val="28"/>
          <w:szCs w:val="28"/>
        </w:rPr>
        <w:t>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>
      <w:pPr>
        <w:pStyle w:val="Normal"/>
        <w:ind w:firstLine="708"/>
        <w:jc w:val="both"/>
        <w:rPr>
          <w:rFonts w:eastAsia="Calibri"/>
          <w:b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23-29 июня</w:t>
      </w:r>
      <w:r>
        <w:rPr>
          <w:b/>
          <w:bCs/>
          <w:color w:val="000000"/>
          <w:sz w:val="28"/>
          <w:szCs w:val="28"/>
        </w:rPr>
        <w:t xml:space="preserve"> 2022 года</w:t>
      </w:r>
      <w:r>
        <w:rPr>
          <w:b/>
          <w:sz w:val="28"/>
          <w:szCs w:val="28"/>
        </w:rPr>
        <w:t xml:space="preserve"> на всей территории края, существует вероятность возникновения ЧС (происшествий) на фоне циклических рисков:</w:t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sz w:val="28"/>
          <w:szCs w:val="28"/>
        </w:rPr>
        <w:t xml:space="preserve"> из-за</w:t>
      </w:r>
      <w:r>
        <w:rPr>
          <w:b/>
          <w:sz w:val="28"/>
          <w:szCs w:val="28"/>
        </w:rPr>
        <w:t xml:space="preserve"> сильных осадков, подъемов уровней воды повышенного фона уровней воды. </w:t>
      </w:r>
    </w:p>
    <w:p>
      <w:pPr>
        <w:pStyle w:val="Normal"/>
        <w:widowControl w:val="false"/>
        <w:tabs>
          <w:tab w:val="left" w:pos="7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widowControl w:val="false"/>
        <w:tabs>
          <w:tab w:val="left" w:pos="7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left" w:pos="709" w:leader="none"/>
        </w:tabs>
        <w:jc w:val="both"/>
        <w:rPr>
          <w:rFonts w:eastAsia="MS Mincho"/>
          <w:b/>
          <w:b/>
          <w:sz w:val="28"/>
          <w:szCs w:val="28"/>
        </w:rPr>
      </w:pPr>
      <w:r>
        <w:rPr>
          <w:sz w:val="28"/>
          <w:szCs w:val="28"/>
        </w:rPr>
        <w:tab/>
        <w:t xml:space="preserve">из-за неосторожного обращения с огнем и существует вероятность выявления термических аномалий, единичных очагов загорания на местности (в т.ч. палов сухой растительности), </w:t>
      </w:r>
      <w:bookmarkStart w:id="51" w:name="_Hlk98851962"/>
      <w:r>
        <w:rPr>
          <w:sz w:val="28"/>
          <w:szCs w:val="28"/>
        </w:rPr>
        <w:t xml:space="preserve">возникновения (увеличения) количества очагов и площадей </w:t>
      </w:r>
      <w:r>
        <w:rPr>
          <w:b/>
          <w:sz w:val="28"/>
          <w:szCs w:val="28"/>
        </w:rPr>
        <w:t>природных пожа</w:t>
      </w:r>
      <w:bookmarkEnd w:id="51"/>
      <w:r>
        <w:rPr>
          <w:b/>
          <w:sz w:val="28"/>
          <w:szCs w:val="28"/>
        </w:rPr>
        <w:t>ров</w:t>
      </w:r>
      <w:r>
        <w:rPr>
          <w:rFonts w:eastAsia="MS Mincho"/>
          <w:b/>
          <w:sz w:val="28"/>
          <w:szCs w:val="28"/>
        </w:rPr>
        <w:t>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tabs>
          <w:tab w:val="left" w:pos="709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3.Рекомендации.</w:t>
      </w:r>
    </w:p>
    <w:p>
      <w:pPr>
        <w:pStyle w:val="Normal"/>
        <w:widowControl w:val="false"/>
        <w:tabs>
          <w:tab w:val="clear" w:pos="709"/>
          <w:tab w:val="center" w:pos="4819" w:leader="none"/>
          <w:tab w:val="left" w:pos="7546" w:leader="none"/>
        </w:tabs>
        <w:rPr>
          <w:b/>
          <w:b/>
          <w:bCs/>
          <w:sz w:val="28"/>
          <w:szCs w:val="28"/>
        </w:rPr>
      </w:pPr>
      <w:bookmarkStart w:id="52" w:name="_Hlk68783626"/>
      <w:bookmarkStart w:id="53" w:name="_Hlk65150229"/>
      <w:bookmarkStart w:id="54" w:name="_Hlk61960021"/>
      <w:r>
        <w:rPr>
          <w:b/>
          <w:bCs/>
          <w:sz w:val="28"/>
          <w:szCs w:val="28"/>
        </w:rPr>
        <w:tab/>
        <w:t>Общие предложения:</w:t>
        <w:tab/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55" w:name="_Hlk63688622"/>
      <w:r>
        <w:rPr>
          <w:sz w:val="28"/>
          <w:szCs w:val="28"/>
        </w:rPr>
        <w:t>довести прогноз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>
      <w:pPr>
        <w:pStyle w:val="Normal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6" w:name="_Hlk55297174"/>
      <w:r>
        <w:rPr>
          <w:sz w:val="28"/>
          <w:szCs w:val="28"/>
        </w:rPr>
        <w:t>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сильных осадков, града, усиления ветра, подъемов уровней воды в реках и сохранению их высокого фона: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>
      <w:pPr>
        <w:pStyle w:val="Normal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>
      <w:pPr>
        <w:pStyle w:val="Normal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>
      <w:pPr>
        <w:pStyle w:val="Normal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транспорта;</w:t>
      </w:r>
      <w:bookmarkStart w:id="57" w:name="_Hlk73618475"/>
      <w:bookmarkEnd w:id="57"/>
    </w:p>
    <w:p>
      <w:pPr>
        <w:pStyle w:val="Normal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сосредоточить технику для расчистки от последствий оползневых процессов в руслах рек Кепша и Кудепста;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 случае угрозы возникновения смерчей: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состав сил и средств, привлекаемых на проведение аварийно-спасательных, аварийно-восстановительных работ, при необходимости, организовать работу по проверке их готовности к действиям по предназначению;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многочисленных жертв и значительного ущерба, обусловленного возможностью выхода смерчей на сушу, организовать мероприятия по выводу неорганизованных туристов с устьевых и пойменных участков рек.</w:t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>
      <w:pPr>
        <w:pStyle w:val="Normal"/>
        <w:tabs>
          <w:tab w:val="clear" w:pos="709"/>
          <w:tab w:val="left" w:pos="2567" w:leader="none"/>
        </w:tabs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bookmarkStart w:id="58" w:name="_Hlk68783626"/>
      <w:bookmarkStart w:id="59" w:name="_Hlk65150229"/>
      <w:bookmarkStart w:id="60" w:name="_Hlk61960021"/>
      <w:bookmarkStart w:id="61" w:name="_Hlk63688622"/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58"/>
      <w:bookmarkEnd w:id="59"/>
      <w:bookmarkEnd w:id="60"/>
      <w:bookmarkEnd w:id="61"/>
      <w:bookmarkEnd w:id="56"/>
    </w:p>
    <w:p>
      <w:pPr>
        <w:pStyle w:val="Normal"/>
        <w:widowControl w:val="false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Данные прогнозирования будут уточняться в ежедневных прогнозах и предупреждениях об угрозе ЧС (экстренных).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bCs/>
          <w:iCs/>
          <w:sz w:val="28"/>
          <w:szCs w:val="28"/>
        </w:rPr>
      </w:pPr>
      <w:r>
        <w:rPr/>
      </w:r>
      <w:bookmarkStart w:id="62" w:name="_Hlk73543033"/>
      <w:bookmarkStart w:id="63" w:name="_Hlk62656453"/>
      <w:bookmarkStart w:id="64" w:name="_Hlk54188544"/>
      <w:bookmarkStart w:id="65" w:name="_Hlk100759445"/>
      <w:bookmarkStart w:id="66" w:name="_Hlk73543033"/>
      <w:bookmarkStart w:id="67" w:name="_Hlk62656453"/>
      <w:bookmarkStart w:id="68" w:name="_Hlk54188544"/>
      <w:bookmarkStart w:id="69" w:name="_Hlk100759445"/>
      <w:bookmarkEnd w:id="66"/>
      <w:bookmarkEnd w:id="67"/>
      <w:bookmarkEnd w:id="68"/>
      <w:bookmarkEnd w:id="69"/>
    </w:p>
    <w:sectPr>
      <w:headerReference w:type="even" r:id="rId2"/>
      <w:headerReference w:type="default" r:id="rId3"/>
      <w:type w:val="nextPage"/>
      <w:pgSz w:w="11906" w:h="16838"/>
      <w:pgMar w:left="1701" w:right="850" w:gutter="0" w:header="567" w:top="1134" w:footer="0" w:bottom="851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Consolas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0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30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34292144"/>
    </w:sdtPr>
    <w:sdtContent>
      <w:p>
        <w:pPr>
          <w:pStyle w:val="Style30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11</w:t>
        </w:r>
        <w:r>
          <w:rPr/>
          <w:fldChar w:fldCharType="end"/>
        </w:r>
      </w:p>
    </w:sdtContent>
  </w:sdt>
  <w:p>
    <w:pPr>
      <w:pStyle w:val="Style3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00" w:hanging="720"/>
      </w:pPr>
      <w:rPr>
        <w:b/>
        <w:rFonts w:eastAsia="MS Minch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0" w:hanging="720"/>
      </w:pPr>
      <w:rPr>
        <w:b/>
        <w:rFonts w:eastAsia="MS Minch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00" w:hanging="1080"/>
      </w:pPr>
      <w:rPr>
        <w:b/>
        <w:rFonts w:eastAsia="MS Minch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20" w:hanging="1080"/>
      </w:pPr>
      <w:rPr>
        <w:b/>
        <w:rFonts w:eastAsia="MS Minch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0" w:hanging="1440"/>
      </w:pPr>
      <w:rPr>
        <w:b/>
        <w:rFonts w:eastAsia="MS Minch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1800"/>
      </w:pPr>
      <w:rPr>
        <w:b/>
        <w:rFonts w:eastAsia="MS Minch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00" w:hanging="1800"/>
      </w:pPr>
      <w:rPr>
        <w:b/>
        <w:rFonts w:eastAsia="MS Minch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80" w:hanging="2160"/>
      </w:pPr>
      <w:rPr>
        <w:b/>
        <w:rFonts w:eastAsia="MS Mincho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b04f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4" w:customStyle="1">
    <w:name w:val="Обычный + 14 пт Знак"/>
    <w:link w:val="140"/>
    <w:qFormat/>
    <w:locked/>
    <w:rsid w:val="00bb04f0"/>
    <w:rPr>
      <w:bCs/>
      <w:iCs/>
      <w:sz w:val="28"/>
      <w:szCs w:val="28"/>
    </w:rPr>
  </w:style>
  <w:style w:type="character" w:styleId="Appleconvertedspace" w:customStyle="1">
    <w:name w:val="apple-converted-space"/>
    <w:basedOn w:val="DefaultParagraphFont"/>
    <w:qFormat/>
    <w:rsid w:val="00bb04f0"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3a3874"/>
    <w:rPr>
      <w:rFonts w:ascii="Segoe UI" w:hAnsi="Segoe UI" w:eastAsia="Times New Roman" w:cs="Segoe UI"/>
      <w:sz w:val="18"/>
      <w:szCs w:val="18"/>
      <w:lang w:eastAsia="ru-RU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c0255b"/>
    <w:rPr>
      <w:rFonts w:ascii="Times New Roman" w:hAnsi="Times New Roman" w:eastAsia="MS Mincho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qFormat/>
    <w:rsid w:val="00c0255b"/>
    <w:rPr/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2d3d8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Текст Знак"/>
    <w:basedOn w:val="DefaultParagraphFont"/>
    <w:link w:val="ae"/>
    <w:uiPriority w:val="99"/>
    <w:qFormat/>
    <w:rsid w:val="003837eb"/>
    <w:rPr>
      <w:rFonts w:ascii="Consolas" w:hAnsi="Consolas" w:eastAsia="Calibri" w:cs="Times New Roman"/>
      <w:sz w:val="21"/>
      <w:szCs w:val="21"/>
    </w:rPr>
  </w:style>
  <w:style w:type="character" w:styleId="7" w:customStyle="1">
    <w:name w:val="Основной текст (7)_"/>
    <w:link w:val="70"/>
    <w:qFormat/>
    <w:rsid w:val="00910e9a"/>
    <w:rPr>
      <w:sz w:val="19"/>
      <w:szCs w:val="19"/>
      <w:shd w:fill="FFFFFF" w:val="clear"/>
    </w:rPr>
  </w:style>
  <w:style w:type="character" w:styleId="Style18">
    <w:name w:val="Интернет-ссылка"/>
    <w:rsid w:val="003317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36c9b"/>
    <w:rPr>
      <w:rFonts w:cs="Times New Roman"/>
      <w:b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9b4dd8"/>
    <w:rPr>
      <w:color w:val="605E5C"/>
      <w:shd w:fill="E1DFDD" w:val="clear"/>
    </w:rPr>
  </w:style>
  <w:style w:type="character" w:styleId="Style19" w:customStyle="1">
    <w:name w:val="Подзаголовок Знак"/>
    <w:basedOn w:val="DefaultParagraphFont"/>
    <w:link w:val="af4"/>
    <w:qFormat/>
    <w:rsid w:val="00cf3603"/>
    <w:rPr>
      <w:rFonts w:ascii="Calibri Light" w:hAnsi="Calibri Light" w:eastAsia="Times New Roman" w:cs="Times New Roman"/>
      <w:sz w:val="24"/>
      <w:szCs w:val="24"/>
      <w:lang w:eastAsia="ru-RU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720da"/>
    <w:rPr>
      <w:sz w:val="16"/>
      <w:szCs w:val="16"/>
    </w:rPr>
  </w:style>
  <w:style w:type="character" w:styleId="Style20" w:customStyle="1">
    <w:name w:val="Текст примечания Знак"/>
    <w:basedOn w:val="DefaultParagraphFont"/>
    <w:link w:val="af8"/>
    <w:uiPriority w:val="99"/>
    <w:semiHidden/>
    <w:qFormat/>
    <w:rsid w:val="00c720d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1" w:customStyle="1">
    <w:name w:val="Тема примечания Знак"/>
    <w:basedOn w:val="Style20"/>
    <w:link w:val="afa"/>
    <w:uiPriority w:val="99"/>
    <w:semiHidden/>
    <w:qFormat/>
    <w:rsid w:val="00c720da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Style22" w:customStyle="1">
    <w:name w:val="Абзац списка Знак"/>
    <w:link w:val="ac"/>
    <w:uiPriority w:val="34"/>
    <w:qFormat/>
    <w:locked/>
    <w:rsid w:val="006b119e"/>
    <w:rPr>
      <w:rFonts w:ascii="Times New Roman" w:hAnsi="Times New Roman" w:eastAsia="MS Mincho" w:cs="Times New Roman"/>
      <w:sz w:val="24"/>
      <w:szCs w:val="24"/>
      <w:lang w:eastAsia="ru-RU"/>
    </w:rPr>
  </w:style>
  <w:style w:type="character" w:styleId="4" w:customStyle="1">
    <w:name w:val="Знак4 Знак"/>
    <w:link w:val="Normal2"/>
    <w:uiPriority w:val="99"/>
    <w:qFormat/>
    <w:locked/>
    <w:rsid w:val="00a6524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3" w:customStyle="1">
    <w:name w:val="Основной текст Знак"/>
    <w:basedOn w:val="DefaultParagraphFont"/>
    <w:link w:val="afc"/>
    <w:qFormat/>
    <w:rsid w:val="00be214c"/>
    <w:rPr>
      <w:rFonts w:ascii="Times New Roman" w:hAnsi="Times New Roman" w:eastAsia="MS Mincho" w:cs="Times New Roman"/>
      <w:sz w:val="24"/>
      <w:szCs w:val="24"/>
      <w:lang w:eastAsia="ru-RU"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semiHidden/>
    <w:qFormat/>
    <w:rsid w:val="001d4c9a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5">
    <w:name w:val="Body Text"/>
    <w:basedOn w:val="Normal"/>
    <w:link w:val="afd"/>
    <w:rsid w:val="00be214c"/>
    <w:pPr>
      <w:spacing w:before="0" w:after="120"/>
    </w:pPr>
    <w:rPr>
      <w:rFonts w:eastAsia="MS Mincho"/>
    </w:rPr>
  </w:style>
  <w:style w:type="paragraph" w:styleId="Style26">
    <w:name w:val="List"/>
    <w:basedOn w:val="Style25"/>
    <w:pPr/>
    <w:rPr>
      <w:rFonts w:cs="Mang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141" w:customStyle="1">
    <w:name w:val="Обычный + 14 пт"/>
    <w:basedOn w:val="Normal"/>
    <w:link w:val="14"/>
    <w:qFormat/>
    <w:rsid w:val="00bb04f0"/>
    <w:pPr>
      <w:ind w:firstLine="708"/>
      <w:outlineLvl w:val="0"/>
    </w:pPr>
    <w:rPr>
      <w:rFonts w:ascii="Calibri" w:hAnsi="Calibri" w:eastAsia="Calibri" w:cs="" w:asciiTheme="minorHAnsi" w:cstheme="minorBidi" w:eastAsiaTheme="minorHAnsi" w:hAnsiTheme="minorHAnsi"/>
      <w:bCs/>
      <w:iCs/>
      <w:sz w:val="28"/>
      <w:szCs w:val="28"/>
      <w:lang w:eastAsia="en-U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a3874"/>
    <w:pPr/>
    <w:rPr>
      <w:rFonts w:ascii="Segoe UI" w:hAnsi="Segoe UI" w:cs="Segoe UI"/>
      <w:sz w:val="18"/>
      <w:szCs w:val="18"/>
    </w:rPr>
  </w:style>
  <w:style w:type="paragraph" w:styleId="Style29">
    <w:name w:val="Колонтитул"/>
    <w:basedOn w:val="Normal"/>
    <w:qFormat/>
    <w:pPr/>
    <w:rPr/>
  </w:style>
  <w:style w:type="paragraph" w:styleId="Style30">
    <w:name w:val="Header"/>
    <w:basedOn w:val="Normal"/>
    <w:link w:val="a6"/>
    <w:uiPriority w:val="99"/>
    <w:rsid w:val="00c0255b"/>
    <w:pPr>
      <w:tabs>
        <w:tab w:val="clear" w:pos="709"/>
        <w:tab w:val="center" w:pos="4677" w:leader="none"/>
        <w:tab w:val="right" w:pos="9355" w:leader="none"/>
      </w:tabs>
    </w:pPr>
    <w:rPr>
      <w:rFonts w:eastAsia="MS Mincho"/>
      <w:lang w:val="x-none" w:eastAsia="x-none"/>
    </w:rPr>
  </w:style>
  <w:style w:type="paragraph" w:styleId="Style31">
    <w:name w:val="Footer"/>
    <w:basedOn w:val="Normal"/>
    <w:link w:val="a9"/>
    <w:uiPriority w:val="99"/>
    <w:unhideWhenUsed/>
    <w:rsid w:val="002d3d88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6721cd"/>
    <w:pPr>
      <w:spacing w:beforeAutospacing="1" w:afterAutospacing="1"/>
    </w:pPr>
    <w:rPr>
      <w:rFonts w:eastAsia="MS Mincho"/>
    </w:rPr>
  </w:style>
  <w:style w:type="paragraph" w:styleId="NoSpacing">
    <w:name w:val="No Spacing"/>
    <w:uiPriority w:val="1"/>
    <w:qFormat/>
    <w:rsid w:val="002945aa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paragraph" w:styleId="ListParagraph">
    <w:name w:val="List Paragraph"/>
    <w:basedOn w:val="Normal"/>
    <w:link w:val="ad"/>
    <w:uiPriority w:val="34"/>
    <w:qFormat/>
    <w:rsid w:val="00ea6989"/>
    <w:pPr>
      <w:spacing w:before="0" w:after="0"/>
      <w:ind w:left="720" w:hanging="0"/>
      <w:contextualSpacing/>
    </w:pPr>
    <w:rPr>
      <w:rFonts w:eastAsia="MS Mincho"/>
    </w:rPr>
  </w:style>
  <w:style w:type="paragraph" w:styleId="PlainText">
    <w:name w:val="Plain Text"/>
    <w:basedOn w:val="Normal"/>
    <w:link w:val="af"/>
    <w:uiPriority w:val="99"/>
    <w:unhideWhenUsed/>
    <w:qFormat/>
    <w:rsid w:val="003837eb"/>
    <w:pPr/>
    <w:rPr>
      <w:rFonts w:ascii="Consolas" w:hAnsi="Consolas" w:eastAsia="Calibri"/>
      <w:sz w:val="21"/>
      <w:szCs w:val="21"/>
      <w:lang w:eastAsia="en-US"/>
    </w:rPr>
  </w:style>
  <w:style w:type="paragraph" w:styleId="71" w:customStyle="1">
    <w:name w:val="Основной текст (7)"/>
    <w:basedOn w:val="Normal"/>
    <w:link w:val="7"/>
    <w:qFormat/>
    <w:rsid w:val="00910e9a"/>
    <w:pPr>
      <w:widowControl w:val="false"/>
      <w:shd w:val="clear" w:color="auto" w:fill="FFFFFF"/>
      <w:spacing w:lineRule="atLeast" w:line="0"/>
      <w:jc w:val="center"/>
    </w:pPr>
    <w:rPr>
      <w:rFonts w:ascii="Calibri" w:hAnsi="Calibri" w:eastAsia="Calibri" w:cs="" w:asciiTheme="minorHAnsi" w:cstheme="minorBidi" w:eastAsiaTheme="minorHAnsi" w:hAnsiTheme="minorHAnsi"/>
      <w:sz w:val="19"/>
      <w:szCs w:val="19"/>
      <w:lang w:eastAsia="en-US"/>
    </w:rPr>
  </w:style>
  <w:style w:type="paragraph" w:styleId="BodyText23" w:customStyle="1">
    <w:name w:val="Body Text 23"/>
    <w:basedOn w:val="Normal"/>
    <w:uiPriority w:val="99"/>
    <w:qFormat/>
    <w:rsid w:val="00804667"/>
    <w:pPr>
      <w:jc w:val="both"/>
    </w:pPr>
    <w:rPr/>
  </w:style>
  <w:style w:type="paragraph" w:styleId="Default" w:customStyle="1">
    <w:name w:val="Default"/>
    <w:qFormat/>
    <w:rsid w:val="008c57f6"/>
    <w:pPr>
      <w:widowControl/>
      <w:bidi w:val="0"/>
      <w:spacing w:lineRule="auto" w:line="240" w:before="0" w:after="0"/>
      <w:jc w:val="left"/>
    </w:pPr>
    <w:rPr>
      <w:rFonts w:ascii="Times New Roman" w:hAnsi="Times New Roman" w:eastAsia="MS Mincho" w:cs="Times New Roman"/>
      <w:color w:val="000000"/>
      <w:kern w:val="0"/>
      <w:sz w:val="24"/>
      <w:szCs w:val="24"/>
      <w:lang w:eastAsia="ru-RU" w:val="ru-RU" w:bidi="ar-SA"/>
    </w:rPr>
  </w:style>
  <w:style w:type="paragraph" w:styleId="BlockText">
    <w:name w:val="Block Text"/>
    <w:basedOn w:val="Normal"/>
    <w:qFormat/>
    <w:rsid w:val="00331777"/>
    <w:pPr>
      <w:spacing w:lineRule="auto" w:line="218" w:before="40" w:after="0"/>
      <w:ind w:left="1280" w:right="200" w:hanging="0"/>
      <w:jc w:val="center"/>
    </w:pPr>
    <w:rPr>
      <w:sz w:val="28"/>
      <w:szCs w:val="20"/>
    </w:rPr>
  </w:style>
  <w:style w:type="paragraph" w:styleId="Db9fe9049761426654245bb2dd862eecmsonormal" w:customStyle="1">
    <w:name w:val="db9fe9049761426654245bb2dd862eecmsonormal"/>
    <w:basedOn w:val="Normal"/>
    <w:qFormat/>
    <w:rsid w:val="00453e9a"/>
    <w:pPr>
      <w:spacing w:beforeAutospacing="1" w:afterAutospacing="1"/>
    </w:pPr>
    <w:rPr/>
  </w:style>
  <w:style w:type="paragraph" w:styleId="Style32">
    <w:name w:val="Subtitle"/>
    <w:basedOn w:val="Normal"/>
    <w:next w:val="Normal"/>
    <w:link w:val="af5"/>
    <w:qFormat/>
    <w:rsid w:val="00cf3603"/>
    <w:pPr>
      <w:spacing w:before="0" w:after="60"/>
      <w:jc w:val="center"/>
      <w:outlineLvl w:val="1"/>
    </w:pPr>
    <w:rPr>
      <w:rFonts w:ascii="Calibri Light" w:hAnsi="Calibri Light"/>
    </w:rPr>
  </w:style>
  <w:style w:type="paragraph" w:styleId="Caption">
    <w:name w:val="caption"/>
    <w:basedOn w:val="Normal"/>
    <w:qFormat/>
    <w:rsid w:val="0050318d"/>
    <w:pPr>
      <w:jc w:val="center"/>
    </w:pPr>
    <w:rPr>
      <w:rFonts w:eastAsia="MS Mincho"/>
      <w:sz w:val="28"/>
      <w:szCs w:val="20"/>
    </w:rPr>
  </w:style>
  <w:style w:type="paragraph" w:styleId="Annotationtext">
    <w:name w:val="annotation text"/>
    <w:basedOn w:val="Normal"/>
    <w:link w:val="af9"/>
    <w:uiPriority w:val="99"/>
    <w:semiHidden/>
    <w:unhideWhenUsed/>
    <w:qFormat/>
    <w:rsid w:val="00c720da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b"/>
    <w:uiPriority w:val="99"/>
    <w:semiHidden/>
    <w:unhideWhenUsed/>
    <w:qFormat/>
    <w:rsid w:val="00c720da"/>
    <w:pPr/>
    <w:rPr>
      <w:b/>
      <w:bCs/>
    </w:rPr>
  </w:style>
  <w:style w:type="paragraph" w:styleId="Normal2" w:customStyle="1">
    <w:name w:val="Normal2"/>
    <w:link w:val="4"/>
    <w:uiPriority w:val="99"/>
    <w:qFormat/>
    <w:rsid w:val="00a6524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1" w:customStyle="1">
    <w:name w:val="1"/>
    <w:basedOn w:val="Normal"/>
    <w:next w:val="NormalWeb"/>
    <w:uiPriority w:val="99"/>
    <w:unhideWhenUsed/>
    <w:qFormat/>
    <w:rsid w:val="001d4c9a"/>
    <w:pPr>
      <w:spacing w:beforeAutospacing="1" w:afterAutospacing="1"/>
    </w:pPr>
    <w:rPr/>
  </w:style>
  <w:style w:type="paragraph" w:styleId="BodyTextIndent2">
    <w:name w:val="Body Text Indent 2"/>
    <w:basedOn w:val="Normal"/>
    <w:link w:val="20"/>
    <w:uiPriority w:val="99"/>
    <w:semiHidden/>
    <w:unhideWhenUsed/>
    <w:qFormat/>
    <w:rsid w:val="001d4c9a"/>
    <w:pPr>
      <w:spacing w:lineRule="auto" w:line="480" w:before="0" w:after="120"/>
      <w:ind w:left="283" w:hanging="0"/>
    </w:pPr>
    <w:rPr/>
  </w:style>
  <w:style w:type="paragraph" w:styleId="228bf8a64b8551e1msonormal" w:customStyle="1">
    <w:name w:val="228bf8a64b8551e1msonormal"/>
    <w:basedOn w:val="Normal"/>
    <w:qFormat/>
    <w:rsid w:val="00d20ba4"/>
    <w:pPr>
      <w:spacing w:beforeAutospacing="1" w:afterAutospacing="1"/>
    </w:pPr>
    <w:rPr/>
  </w:style>
  <w:style w:type="paragraph" w:styleId="Style3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39"/>
    <w:rsid w:val="00c075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4ABA7-1763-4B18-BB7B-EDF03058B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Application>LibreOffice/7.2.2.2$Windows_X86_64 LibreOffice_project/02b2acce88a210515b4a5bb2e46cbfb63fe97d56</Application>
  <AppVersion>15.0000</AppVersion>
  <Pages>12</Pages>
  <Words>3351</Words>
  <Characters>22072</Characters>
  <CharactersWithSpaces>25407</CharactersWithSpaces>
  <Paragraphs>203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2022-06-15T14:16:00Z</dcterms:created>
  <dc:creator>Ленка</dc:creator>
  <dc:description/>
  <dc:language>ru-RU</dc:language>
  <cp:lastModifiedBy/>
  <cp:lastPrinted>2022-06-22T12:36:00Z</cp:lastPrinted>
  <dcterms:modified xsi:type="dcterms:W3CDTF">2022-06-22T17:56:29Z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