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5 октября до 18:00 6 октября 2022 г</w:t>
      </w:r>
      <w:bookmarkStart w:id="0" w:name="_Hlk103948597"/>
      <w:bookmarkStart w:id="1" w:name="_Hlk111792402"/>
      <w:bookmarkStart w:id="2" w:name="_Hlk106797645"/>
      <w:bookmarkStart w:id="3" w:name="_Hlk105141661"/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</w:p>
    <w:p>
      <w:pPr>
        <w:pStyle w:val="Normal"/>
        <w:ind w:left="0" w:right="38" w:hanging="0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переменная облачность. Ночью местами кратковременный дождь, до конца суток 05.10 в отдельных районах КМЯ: сильный дождь, ливень в сочетании с грозой, градом, шквалистым усилением ветра 20 м/с; днем в южной половине края кратковременный дождь. Ночью и утром в отдельных районах туман. Ветер северо-западный с переходом на северо-восточный 4-9 м/с. Температура воздуха ночью +6…+11°С, на Азовском побережье +8…+13°С; днем +16…+21°С, в юго-восточных предгорьях +13…+18°С; в горах ночью +4…+9°С, днем +10…+15°С.</w:t>
      </w:r>
    </w:p>
    <w:p>
      <w:pPr>
        <w:pStyle w:val="Normal"/>
        <w:ind w:left="0" w:right="38" w:hanging="0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переменная облачность. Преимущественно без осадков. Ветер северный и северо-восточный 6-11 м/с, порывы 12-14 м/с, местами 15-17 м/с. Температура воздуха ночью +10…+15°С, днем +17…+22°С.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Ночью и утром туман. Ветер северо-западный с переходом на северо-восточный          4-9 м/с. Температура воздуха ночью +7…+9°С, днем +19…+21°С.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38" w:hanging="0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left="0" w:right="-1" w:hanging="0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left="0" w:right="38" w:firstLine="851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6 октября.</w:t>
      </w:r>
      <w:r>
        <w:rPr>
          <w:color w:val="000000"/>
          <w:sz w:val="28"/>
          <w:szCs w:val="28"/>
        </w:rPr>
        <w:t xml:space="preserve"> Переменная облачность. Ночью небольшой дождь. Ветер юго-восточный 8-13 м/с. Температура воздуха ночью +13…+18°С, днем +19…+24°С. Предгорья и низкие горы ночью +8…+13°С, днем +15…+20°С.</w:t>
      </w:r>
    </w:p>
    <w:p>
      <w:pPr>
        <w:pStyle w:val="Normal"/>
        <w:ind w:left="0" w:right="38" w:firstLine="851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textAlignment w:val="baseline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предупреждения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№ 8 от 04.10.2022) НЯ о ВПО № 8 от 05.10.2022:</w:t>
      </w:r>
    </w:p>
    <w:p>
      <w:pPr>
        <w:pStyle w:val="Normal"/>
        <w:ind w:left="0" w:right="0" w:firstLine="725"/>
        <w:jc w:val="both"/>
        <w:textAlignment w:val="baseline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i/>
          <w:iCs/>
          <w:sz w:val="28"/>
          <w:szCs w:val="20"/>
        </w:rPr>
        <w:t>06.10.2022 местами в северо-восточных районах края сохранится высокая пожароопасность (ВПО) 4 класса (НЯ).</w:t>
      </w:r>
    </w:p>
    <w:p>
      <w:pPr>
        <w:pStyle w:val="Normal"/>
        <w:ind w:left="0" w:right="38" w:firstLine="851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(река) № 1 </w:t>
      </w:r>
      <w:r>
        <w:rPr>
          <w:b/>
          <w:color w:val="000000"/>
          <w:sz w:val="28"/>
          <w:szCs w:val="28"/>
        </w:rPr>
        <w:t>от 05.10.2022: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-23" w:right="0" w:firstLine="556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i/>
          <w:iCs/>
          <w:sz w:val="28"/>
        </w:rPr>
        <w:t>В связи с продолжающимися осадками и учетом времени добегания, в ближайшие 3-6 часов и до конца суток 05.10.2022г, сутки 06.10.2022г не реках, малых реках и водотоках бассейна р. Кубань юго-восточной территории Краснодарского края (Мостовской, Лабинский, Отрадненский) ожидаются подъёмы уровней воды местами с превышением неблагоприятных отметок.</w:t>
      </w:r>
    </w:p>
    <w:p>
      <w:pPr>
        <w:pStyle w:val="Normal"/>
        <w:ind w:left="0" w:right="38" w:firstLine="851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4" w:name="_Hlk92978393"/>
      <w:bookmarkStart w:id="5" w:name="_Hlk80702059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>за прошедшие сутки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прошедшими осадками, в отдельных районах сильными и учетом времени добегания, на реках юго-восточной территории края и Черноморского побережья отмечались кратковременные подъемы уровней воды </w:t>
      </w:r>
      <w:r>
        <w:rPr>
          <w:rFonts w:eastAsia="Times New Roman"/>
          <w:bCs/>
          <w:sz w:val="28"/>
          <w:szCs w:val="28"/>
        </w:rPr>
        <w:t xml:space="preserve">без достижения неблагоприятных отметок. 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Температура воды у берегов Черного моря +21…+23°С, Азовского моря +16…+20°С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6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связи с прогнозируемыми осадками, прошедшими сильными осадками (в верховьях рек Карачаево-Черкессии) и учетом времени добегания, на юго-восточных притоках реки Кубань ожидаются подъемы уровней воды, местами с превышением неблагоприятных отметок.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</w:r>
      <w:bookmarkStart w:id="6" w:name="_Hlk115087857"/>
      <w:bookmarkStart w:id="7" w:name="_Hlk57108874"/>
      <w:bookmarkStart w:id="8" w:name="_Hlk73523163"/>
      <w:bookmarkStart w:id="9" w:name="_Hlk69982292"/>
      <w:bookmarkStart w:id="10" w:name="_Hlk91670276"/>
      <w:bookmarkStart w:id="11" w:name="_Hlk73523188"/>
      <w:bookmarkStart w:id="12" w:name="_Hlk65664797"/>
      <w:bookmarkStart w:id="13" w:name="_Hlk69120683"/>
      <w:bookmarkStart w:id="14" w:name="_Hlk115769397"/>
      <w:bookmarkStart w:id="15" w:name="_Hlk115772864"/>
      <w:bookmarkStart w:id="16" w:name="_Hlk109033266"/>
      <w:bookmarkStart w:id="17" w:name="_Hlk1154283631"/>
      <w:bookmarkStart w:id="18" w:name="_Hlk115087857"/>
      <w:bookmarkStart w:id="19" w:name="_Hlk57108874"/>
      <w:bookmarkStart w:id="20" w:name="_Hlk73523163"/>
      <w:bookmarkStart w:id="21" w:name="_Hlk69982292"/>
      <w:bookmarkStart w:id="22" w:name="_Hlk91670276"/>
      <w:bookmarkStart w:id="23" w:name="_Hlk73523188"/>
      <w:bookmarkStart w:id="24" w:name="_Hlk65664797"/>
      <w:bookmarkStart w:id="25" w:name="_Hlk69120683"/>
      <w:bookmarkStart w:id="26" w:name="_Hlk115769397"/>
      <w:bookmarkStart w:id="27" w:name="_Hlk115772864"/>
      <w:bookmarkStart w:id="28" w:name="_Hlk109033266"/>
      <w:bookmarkStart w:id="29" w:name="_Hlk115428363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Style w:val="Normal"/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ind w:left="1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30" w:name="_Hlk115428363"/>
      <w:r>
        <w:rPr>
          <w:b/>
          <w:bCs/>
          <w:sz w:val="28"/>
          <w:szCs w:val="28"/>
        </w:rPr>
        <w:t>6 октября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31" w:name="_Hlk81559763"/>
      <w:bookmarkStart w:id="32" w:name="_Hlk111537498"/>
      <w:bookmarkStart w:id="33" w:name="_Hlk106090562"/>
      <w:bookmarkStart w:id="34" w:name="_Hlk106956060"/>
      <w:bookmarkStart w:id="35" w:name="_Hlk111641882"/>
      <w:bookmarkStart w:id="36" w:name="_Hlk106092962"/>
      <w:bookmarkStart w:id="37" w:name="_Hlk113879726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38" w:name="_Hlk106790327"/>
      <w:r>
        <w:rPr>
          <w:b/>
          <w:bCs/>
          <w:color w:val="000000"/>
          <w:sz w:val="28"/>
          <w:szCs w:val="28"/>
        </w:rPr>
        <w:t>6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39" w:name="_Hlk815597632"/>
      <w:bookmarkStart w:id="40" w:name="_Hlk113436245"/>
      <w:bookmarkStart w:id="41" w:name="_Hlk112916998"/>
      <w:r>
        <w:rPr>
          <w:b/>
          <w:bCs/>
          <w:color w:val="000000"/>
          <w:sz w:val="28"/>
          <w:szCs w:val="28"/>
        </w:rPr>
        <w:t xml:space="preserve">Выселковский, Крыловский, Кущевский, Павловский, Тихорецкий районы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2.1.3. 6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b/>
          <w:bCs/>
          <w:color w:val="000000"/>
          <w:sz w:val="28"/>
          <w:szCs w:val="28"/>
        </w:rPr>
        <w:t>Лабинский, Мостовский, Отрадненский районы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/>
      </w:r>
      <w:bookmarkStart w:id="42" w:name="_Hlk1146458251"/>
      <w:bookmarkStart w:id="43" w:name="_Hlk114645825"/>
      <w:bookmarkStart w:id="44" w:name="_Hlk1146458251"/>
      <w:bookmarkStart w:id="45" w:name="_Hlk114645825"/>
      <w:bookmarkEnd w:id="44"/>
      <w:bookmarkEnd w:id="45"/>
    </w:p>
    <w:p>
      <w:pPr>
        <w:pStyle w:val="Normal"/>
        <w:ind w:left="0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46" w:name="_Hlk55297094"/>
      <w:bookmarkEnd w:id="46"/>
      <w:r>
        <w:rPr>
          <w:b/>
          <w:bCs/>
          <w:sz w:val="28"/>
          <w:szCs w:val="28"/>
        </w:rPr>
        <w:t>6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47" w:name="_Hlk44415586"/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возможными авариями </w:t>
      </w:r>
      <w:bookmarkStart w:id="48" w:name="_Hlk504477847"/>
      <w:r>
        <w:rPr>
          <w:sz w:val="28"/>
          <w:szCs w:val="28"/>
        </w:rPr>
        <w:t>на энергетических системах (из-за перегрузок энергосистем и изношенности оборудования);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49" w:name="_Hlk23338081"/>
      <w:bookmarkEnd w:id="49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50" w:name="_Hlk55297132"/>
      <w:bookmarkEnd w:id="50"/>
      <w:r>
        <w:rPr>
          <w:b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51" w:name="_Hlk104990799"/>
      <w:bookmarkEnd w:id="51"/>
      <w:r>
        <w:rPr>
          <w:b/>
          <w:bCs/>
          <w:sz w:val="28"/>
          <w:szCs w:val="28"/>
        </w:rPr>
        <w:t>6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2" w:name="_Hlk552971321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ухудшение видимости в тумане, подъемами уровней воды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left="0" w:right="0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left="0" w:right="-1" w:hanging="0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</w:r>
    </w:p>
    <w:p>
      <w:pPr>
        <w:pStyle w:val="Normal"/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6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6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left="0" w:right="0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>
        <w:rPr>
          <w:rFonts w:eastAsia="Times New Roman"/>
          <w:b/>
          <w:bCs/>
          <w:sz w:val="28"/>
          <w:szCs w:val="28"/>
        </w:rPr>
        <w:t>подъемов уровней воды;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 xml:space="preserve">природных пожаров. </w:t>
      </w:r>
      <w:bookmarkStart w:id="54" w:name="_Hlk104813696"/>
      <w:bookmarkStart w:id="55" w:name="_Hlk114748937"/>
    </w:p>
    <w:p>
      <w:pPr>
        <w:pStyle w:val="Normal"/>
        <w:ind w:left="0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56" w:name="_Hlk63688622"/>
      <w:bookmarkStart w:id="57" w:name="_Hlk74658849"/>
      <w:bookmarkStart w:id="58" w:name="_Hlk68783626"/>
      <w:bookmarkStart w:id="59" w:name="_Hlk65150229"/>
      <w:bookmarkEnd w:id="56"/>
      <w:bookmarkEnd w:id="57"/>
      <w:bookmarkEnd w:id="58"/>
      <w:bookmarkEnd w:id="59"/>
      <w:r>
        <w:rPr>
          <w:b/>
          <w:bCs/>
          <w:sz w:val="28"/>
          <w:szCs w:val="28"/>
        </w:rPr>
        <w:t>3.Рекомендации.</w:t>
      </w:r>
    </w:p>
    <w:p>
      <w:pPr>
        <w:pStyle w:val="Normal"/>
        <w:ind w:left="0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636886221"/>
      <w:r>
        <w:rPr>
          <w:sz w:val="28"/>
          <w:szCs w:val="28"/>
        </w:rPr>
        <w:t>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ind w:left="0" w:right="-1" w:hanging="0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По предупреждению и смягчению в случае подъемов уровней воды в реках:</w:t>
      </w:r>
    </w:p>
    <w:p>
      <w:pPr>
        <w:pStyle w:val="Normal"/>
        <w:ind w:left="0" w:right="0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left="0" w:right="0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>
      <w:pPr>
        <w:pStyle w:val="Normal"/>
        <w:ind w:left="0" w:right="0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left="0"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left="0" w:right="-1"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left="0" w:right="-1" w:firstLine="709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ind w:right="-1" w:firstLine="708"/>
        <w:jc w:val="center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61" w:name="_Hlk115087857"/>
      <w:bookmarkStart w:id="62" w:name="_Hlk57108874"/>
      <w:bookmarkStart w:id="63" w:name="_Hlk73523163"/>
      <w:bookmarkStart w:id="64" w:name="_Hlk69982292"/>
      <w:bookmarkStart w:id="65" w:name="_Hlk91670276"/>
      <w:bookmarkStart w:id="66" w:name="_Hlk73523188"/>
      <w:bookmarkStart w:id="67" w:name="_Hlk65664797"/>
      <w:bookmarkStart w:id="68" w:name="_Hlk69120683"/>
      <w:bookmarkStart w:id="69" w:name="_Hlk115769397"/>
      <w:bookmarkStart w:id="70" w:name="_Hlk115772864"/>
      <w:bookmarkStart w:id="71" w:name="_Hlk109033266"/>
      <w:bookmarkStart w:id="72" w:name="_Hlk1154283631"/>
      <w:bookmarkStart w:id="73" w:name="_Hlk81559763"/>
      <w:bookmarkStart w:id="74" w:name="_Hlk111537498"/>
      <w:bookmarkStart w:id="75" w:name="_Hlk106090562"/>
      <w:bookmarkStart w:id="76" w:name="_Hlk106956060"/>
      <w:bookmarkStart w:id="77" w:name="_Hlk111641882"/>
      <w:bookmarkStart w:id="78" w:name="_Hlk106092962"/>
      <w:bookmarkStart w:id="79" w:name="_Hlk113879726"/>
      <w:bookmarkStart w:id="80" w:name="_Hlk1146458251"/>
      <w:bookmarkStart w:id="81" w:name="_Hlk114645825"/>
      <w:bookmarkStart w:id="82" w:name="_Hlk55297094"/>
      <w:bookmarkStart w:id="83" w:name="_Hlk23338081"/>
      <w:bookmarkStart w:id="84" w:name="_Hlk55297132"/>
      <w:bookmarkStart w:id="85" w:name="_Hlk104990799"/>
      <w:bookmarkStart w:id="86" w:name="_Hlk63688622"/>
      <w:bookmarkStart w:id="87" w:name="_Hlk74658849"/>
      <w:bookmarkStart w:id="88" w:name="_Hlk68783626"/>
      <w:bookmarkStart w:id="89" w:name="_Hlk65150229"/>
      <w:bookmarkStart w:id="90" w:name="_Hlk1055904531"/>
      <w:bookmarkStart w:id="91" w:name="_Hlk894358831"/>
      <w:bookmarkStart w:id="92" w:name="_Hlk105590453"/>
      <w:bookmarkStart w:id="93" w:name="_Hlk89435883"/>
      <w:bookmarkEnd w:id="0"/>
      <w:bookmarkEnd w:id="1"/>
      <w:bookmarkEnd w:id="2"/>
      <w:bookmarkEnd w:id="3"/>
      <w:bookmarkEnd w:id="4"/>
      <w:bookmarkEnd w:id="5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30"/>
      <w:bookmarkEnd w:id="73"/>
      <w:bookmarkEnd w:id="74"/>
      <w:bookmarkEnd w:id="75"/>
      <w:bookmarkEnd w:id="76"/>
      <w:bookmarkEnd w:id="77"/>
      <w:bookmarkEnd w:id="78"/>
      <w:bookmarkEnd w:id="79"/>
      <w:bookmarkEnd w:id="38"/>
      <w:bookmarkEnd w:id="39"/>
      <w:bookmarkEnd w:id="40"/>
      <w:bookmarkEnd w:id="41"/>
      <w:bookmarkEnd w:id="80"/>
      <w:bookmarkEnd w:id="81"/>
      <w:bookmarkEnd w:id="82"/>
      <w:bookmarkEnd w:id="47"/>
      <w:bookmarkEnd w:id="48"/>
      <w:bookmarkEnd w:id="83"/>
      <w:bookmarkEnd w:id="84"/>
      <w:bookmarkEnd w:id="85"/>
      <w:bookmarkEnd w:id="52"/>
      <w:bookmarkEnd w:id="53"/>
      <w:bookmarkEnd w:id="54"/>
      <w:bookmarkEnd w:id="55"/>
      <w:bookmarkEnd w:id="86"/>
      <w:bookmarkEnd w:id="87"/>
      <w:bookmarkEnd w:id="88"/>
      <w:bookmarkEnd w:id="89"/>
      <w:bookmarkEnd w:id="60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0"/>
      <w:bookmarkEnd w:id="91"/>
      <w:bookmarkEnd w:id="92"/>
      <w:bookmarkEnd w:id="93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280" cy="8128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8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3pt;height:6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716461941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Application>LibreOffice/7.2.2.2$Windows_X86_64 LibreOffice_project/02b2acce88a210515b4a5bb2e46cbfb63fe97d56</Application>
  <AppVersion>15.0000</AppVersion>
  <Pages>6</Pages>
  <Words>1518</Words>
  <Characters>10953</Characters>
  <CharactersWithSpaces>12553</CharactersWithSpaces>
  <Paragraphs>99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2022-10-05T16:04:39Z</dcterms:modified>
  <cp:revision>766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